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9" w:rsidRDefault="00F82CB9" w:rsidP="00F82CB9">
      <w:pPr>
        <w:pStyle w:val="1"/>
        <w:jc w:val="center"/>
        <w:rPr>
          <w:rFonts w:ascii="Times New Roman" w:hAnsi="Times New Roman" w:cs="Times New Roman"/>
          <w:color w:val="000000" w:themeColor="text1"/>
          <w:sz w:val="32"/>
          <w:szCs w:val="32"/>
          <w:lang w:eastAsia="ru-RU"/>
        </w:rPr>
      </w:pPr>
      <w:bookmarkStart w:id="0" w:name="_GoBack"/>
      <w:bookmarkEnd w:id="0"/>
    </w:p>
    <w:p w:rsidR="00F82CB9" w:rsidRDefault="00F82CB9" w:rsidP="00F82CB9">
      <w:pPr>
        <w:pStyle w:val="1"/>
        <w:jc w:val="center"/>
        <w:rPr>
          <w:rFonts w:ascii="Times New Roman" w:hAnsi="Times New Roman" w:cs="Times New Roman"/>
          <w:color w:val="000000" w:themeColor="text1"/>
          <w:sz w:val="32"/>
          <w:szCs w:val="32"/>
          <w:lang w:eastAsia="ru-RU"/>
        </w:rPr>
      </w:pPr>
    </w:p>
    <w:p w:rsidR="00F82CB9" w:rsidRDefault="00F82CB9" w:rsidP="00F82CB9">
      <w:pPr>
        <w:pStyle w:val="1"/>
        <w:jc w:val="center"/>
        <w:rPr>
          <w:rFonts w:ascii="Times New Roman" w:hAnsi="Times New Roman" w:cs="Times New Roman"/>
          <w:color w:val="000000" w:themeColor="text1"/>
          <w:sz w:val="32"/>
          <w:szCs w:val="32"/>
          <w:lang w:eastAsia="ru-RU"/>
        </w:rPr>
      </w:pPr>
    </w:p>
    <w:p w:rsidR="00F82CB9" w:rsidRDefault="00F82CB9" w:rsidP="00F82CB9">
      <w:pPr>
        <w:pStyle w:val="1"/>
        <w:jc w:val="center"/>
        <w:rPr>
          <w:rFonts w:ascii="Times New Roman" w:hAnsi="Times New Roman" w:cs="Times New Roman"/>
          <w:color w:val="000000" w:themeColor="text1"/>
          <w:sz w:val="32"/>
          <w:szCs w:val="32"/>
          <w:lang w:eastAsia="ru-RU"/>
        </w:rPr>
      </w:pPr>
    </w:p>
    <w:p w:rsidR="00F82CB9" w:rsidRDefault="00F82CB9" w:rsidP="00F82CB9">
      <w:pPr>
        <w:pStyle w:val="1"/>
        <w:jc w:val="center"/>
        <w:rPr>
          <w:rFonts w:ascii="Times New Roman" w:hAnsi="Times New Roman" w:cs="Times New Roman"/>
          <w:color w:val="000000" w:themeColor="text1"/>
          <w:sz w:val="32"/>
          <w:szCs w:val="32"/>
          <w:lang w:eastAsia="ru-RU"/>
        </w:rPr>
      </w:pPr>
    </w:p>
    <w:p w:rsidR="00F82CB9" w:rsidRDefault="00F82CB9" w:rsidP="00F82CB9">
      <w:pPr>
        <w:pStyle w:val="1"/>
        <w:jc w:val="center"/>
        <w:rPr>
          <w:rFonts w:ascii="Times New Roman" w:hAnsi="Times New Roman" w:cs="Times New Roman"/>
          <w:color w:val="000000" w:themeColor="text1"/>
          <w:sz w:val="32"/>
          <w:szCs w:val="32"/>
          <w:lang w:eastAsia="ru-RU"/>
        </w:rPr>
      </w:pPr>
    </w:p>
    <w:p w:rsidR="00CF12C2" w:rsidRPr="00AF33C1" w:rsidRDefault="00F82CB9" w:rsidP="00AF33C1">
      <w:pPr>
        <w:jc w:val="center"/>
        <w:rPr>
          <w:rFonts w:ascii="Times New Roman" w:hAnsi="Times New Roman" w:cs="Times New Roman"/>
          <w:b/>
          <w:color w:val="000000" w:themeColor="text1"/>
          <w:sz w:val="32"/>
          <w:szCs w:val="32"/>
          <w:lang w:eastAsia="ru-RU"/>
        </w:rPr>
      </w:pPr>
      <w:r w:rsidRPr="00AF33C1">
        <w:rPr>
          <w:rFonts w:ascii="Times New Roman" w:hAnsi="Times New Roman" w:cs="Times New Roman"/>
          <w:b/>
          <w:color w:val="000000" w:themeColor="text1"/>
          <w:sz w:val="32"/>
          <w:szCs w:val="32"/>
          <w:lang w:eastAsia="ru-RU"/>
        </w:rPr>
        <w:t>ФУНКЦИОНАЛЬНЫЕ РАССТРОЙСТВА ОРГАНОВ ПИЩЕВАРЕНИЯ У ДЕТЕЙ</w:t>
      </w:r>
    </w:p>
    <w:p w:rsidR="00F82CB9" w:rsidRPr="00F82CB9" w:rsidRDefault="00F82CB9" w:rsidP="00F82CB9">
      <w:pPr>
        <w:jc w:val="center"/>
        <w:rPr>
          <w:rFonts w:ascii="Times New Roman" w:hAnsi="Times New Roman" w:cs="Times New Roman"/>
          <w:i/>
          <w:sz w:val="32"/>
          <w:szCs w:val="32"/>
          <w:lang w:eastAsia="ru-RU"/>
        </w:rPr>
      </w:pPr>
      <w:r w:rsidRPr="00F82CB9">
        <w:rPr>
          <w:rFonts w:ascii="Times New Roman" w:hAnsi="Times New Roman" w:cs="Times New Roman"/>
          <w:i/>
          <w:sz w:val="32"/>
          <w:szCs w:val="32"/>
          <w:lang w:eastAsia="ru-RU"/>
        </w:rPr>
        <w:t>(РОССИЙСКИЕ КЛИНИНИЧЕСКИЕ РЕКОМЕНДАЦИИ)</w:t>
      </w:r>
    </w:p>
    <w:p w:rsidR="00F82CB9" w:rsidRDefault="00F82CB9" w:rsidP="00CF12C2">
      <w:pPr>
        <w:pStyle w:val="1"/>
        <w:jc w:val="center"/>
        <w:rPr>
          <w:rFonts w:ascii="Times New Roman" w:eastAsia="Calibri" w:hAnsi="Times New Roman" w:cs="Times New Roman"/>
          <w:color w:val="000000" w:themeColor="text1"/>
        </w:rPr>
      </w:pPr>
      <w:bookmarkStart w:id="1" w:name="_Toc29806398"/>
      <w:r>
        <w:rPr>
          <w:rFonts w:ascii="Times New Roman" w:eastAsia="Calibri" w:hAnsi="Times New Roman" w:cs="Times New Roman"/>
          <w:color w:val="000000" w:themeColor="text1"/>
        </w:rPr>
        <w:br w:type="page"/>
      </w:r>
    </w:p>
    <w:sdt>
      <w:sdtPr>
        <w:rPr>
          <w:rFonts w:asciiTheme="minorHAnsi" w:eastAsiaTheme="minorHAnsi" w:hAnsiTheme="minorHAnsi" w:cstheme="minorBidi"/>
          <w:b w:val="0"/>
          <w:bCs w:val="0"/>
          <w:color w:val="auto"/>
          <w:sz w:val="22"/>
          <w:szCs w:val="22"/>
          <w:lang w:eastAsia="en-US"/>
        </w:rPr>
        <w:id w:val="-699627121"/>
        <w:docPartObj>
          <w:docPartGallery w:val="Table of Contents"/>
          <w:docPartUnique/>
        </w:docPartObj>
      </w:sdtPr>
      <w:sdtEndPr/>
      <w:sdtContent>
        <w:p w:rsidR="00F82CB9" w:rsidRPr="00AF33C1" w:rsidRDefault="00F82CB9" w:rsidP="00AF33C1">
          <w:pPr>
            <w:pStyle w:val="a7"/>
            <w:jc w:val="center"/>
            <w:rPr>
              <w:rFonts w:ascii="Times New Roman" w:hAnsi="Times New Roman" w:cs="Times New Roman"/>
              <w:color w:val="000000" w:themeColor="text1"/>
            </w:rPr>
          </w:pPr>
          <w:r w:rsidRPr="00AF33C1">
            <w:rPr>
              <w:rFonts w:ascii="Times New Roman" w:hAnsi="Times New Roman" w:cs="Times New Roman"/>
              <w:color w:val="000000" w:themeColor="text1"/>
            </w:rPr>
            <w:t>Оглавление</w:t>
          </w:r>
        </w:p>
        <w:p w:rsidR="00AF33C1" w:rsidRPr="00E03583" w:rsidRDefault="00AF33C1" w:rsidP="00AF33C1">
          <w:pPr>
            <w:rPr>
              <w:rFonts w:ascii="Times New Roman" w:hAnsi="Times New Roman" w:cs="Times New Roman"/>
              <w:sz w:val="28"/>
              <w:szCs w:val="28"/>
              <w:lang w:eastAsia="ru-RU"/>
            </w:rPr>
          </w:pPr>
        </w:p>
        <w:p w:rsidR="00E03583" w:rsidRPr="00E03583" w:rsidRDefault="00F82CB9">
          <w:pPr>
            <w:pStyle w:val="12"/>
            <w:tabs>
              <w:tab w:val="right" w:leader="dot" w:pos="9344"/>
            </w:tabs>
            <w:rPr>
              <w:rFonts w:ascii="Times New Roman" w:eastAsiaTheme="minorEastAsia" w:hAnsi="Times New Roman" w:cs="Times New Roman"/>
              <w:noProof/>
              <w:sz w:val="28"/>
              <w:szCs w:val="28"/>
              <w:lang w:eastAsia="ru-RU"/>
            </w:rPr>
          </w:pPr>
          <w:r w:rsidRPr="00E03583">
            <w:rPr>
              <w:rFonts w:ascii="Times New Roman" w:hAnsi="Times New Roman" w:cs="Times New Roman"/>
              <w:sz w:val="28"/>
              <w:szCs w:val="28"/>
            </w:rPr>
            <w:fldChar w:fldCharType="begin"/>
          </w:r>
          <w:r w:rsidRPr="00E03583">
            <w:rPr>
              <w:rFonts w:ascii="Times New Roman" w:hAnsi="Times New Roman" w:cs="Times New Roman"/>
              <w:sz w:val="28"/>
              <w:szCs w:val="28"/>
            </w:rPr>
            <w:instrText xml:space="preserve"> TOC \o "1-3" \h \z \u </w:instrText>
          </w:r>
          <w:r w:rsidRPr="00E03583">
            <w:rPr>
              <w:rFonts w:ascii="Times New Roman" w:hAnsi="Times New Roman" w:cs="Times New Roman"/>
              <w:sz w:val="28"/>
              <w:szCs w:val="28"/>
            </w:rPr>
            <w:fldChar w:fldCharType="separate"/>
          </w:r>
          <w:hyperlink w:anchor="_Toc29985730" w:history="1">
            <w:r w:rsidR="00E03583" w:rsidRPr="00E03583">
              <w:rPr>
                <w:rStyle w:val="a8"/>
                <w:rFonts w:ascii="Times New Roman" w:eastAsia="Calibri" w:hAnsi="Times New Roman" w:cs="Times New Roman"/>
                <w:noProof/>
                <w:sz w:val="28"/>
                <w:szCs w:val="28"/>
              </w:rPr>
              <w:t>ВВЕДЕНИЕ</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_Toc29985730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3</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1" w:history="1">
            <w:r w:rsidR="00E03583" w:rsidRPr="00E03583">
              <w:rPr>
                <w:rStyle w:val="a8"/>
                <w:rFonts w:ascii="Times New Roman" w:hAnsi="Times New Roman" w:cs="Times New Roman"/>
                <w:noProof/>
                <w:sz w:val="28"/>
                <w:szCs w:val="28"/>
              </w:rPr>
              <w:t>Младенческие срыгивания</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_Toc29985731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8</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2" w:history="1">
            <w:r w:rsidR="00E03583" w:rsidRPr="00E03583">
              <w:rPr>
                <w:rStyle w:val="a8"/>
                <w:rFonts w:ascii="Times New Roman" w:hAnsi="Times New Roman" w:cs="Times New Roman"/>
                <w:noProof/>
                <w:sz w:val="28"/>
                <w:szCs w:val="28"/>
              </w:rPr>
              <w:t>Младенческие колики</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_Toc29985732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11</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3" w:history="1">
            <w:r w:rsidR="00E03583" w:rsidRPr="00E03583">
              <w:rPr>
                <w:rStyle w:val="a8"/>
                <w:rFonts w:ascii="Times New Roman" w:hAnsi="Times New Roman" w:cs="Times New Roman"/>
                <w:noProof/>
                <w:sz w:val="28"/>
                <w:szCs w:val="28"/>
              </w:rPr>
              <w:t>Младенческая дисхезия</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_Toc29985733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15</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4" w:history="1">
            <w:r w:rsidR="00E03583" w:rsidRPr="00E03583">
              <w:rPr>
                <w:rStyle w:val="a8"/>
                <w:rFonts w:ascii="Times New Roman" w:hAnsi="Times New Roman" w:cs="Times New Roman"/>
                <w:noProof/>
                <w:sz w:val="28"/>
                <w:szCs w:val="28"/>
              </w:rPr>
              <w:t>Синдром циклической рвоты</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_Toc29985734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16</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5" w:history="1">
            <w:r w:rsidR="00E03583" w:rsidRPr="00E03583">
              <w:rPr>
                <w:rStyle w:val="a8"/>
                <w:rFonts w:ascii="Times New Roman" w:hAnsi="Times New Roman" w:cs="Times New Roman"/>
                <w:noProof/>
                <w:sz w:val="28"/>
                <w:szCs w:val="28"/>
              </w:rPr>
              <w:t>Функциональная тошнота и рвота</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_Toc29985735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19</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7" w:history="1">
            <w:r w:rsidR="00E03583" w:rsidRPr="00E03583">
              <w:rPr>
                <w:rStyle w:val="a8"/>
                <w:rFonts w:ascii="Times New Roman" w:hAnsi="Times New Roman" w:cs="Times New Roman"/>
                <w:noProof/>
                <w:sz w:val="28"/>
                <w:szCs w:val="28"/>
              </w:rPr>
              <w:t>Функциональная диспепсия</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_Toc29985737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22</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8" w:history="1">
            <w:r w:rsidR="00E03583" w:rsidRPr="00E03583">
              <w:rPr>
                <w:rStyle w:val="a8"/>
                <w:rFonts w:ascii="Times New Roman" w:hAnsi="Times New Roman" w:cs="Times New Roman"/>
                <w:noProof/>
                <w:sz w:val="28"/>
                <w:szCs w:val="28"/>
              </w:rPr>
              <w:t>Синдром раздраженного кишечника</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_Toc29985738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27</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39" w:history="1">
            <w:r w:rsidR="00E03583" w:rsidRPr="00E03583">
              <w:rPr>
                <w:rStyle w:val="a8"/>
                <w:rFonts w:ascii="Times New Roman" w:hAnsi="Times New Roman" w:cs="Times New Roman"/>
                <w:noProof/>
                <w:sz w:val="28"/>
                <w:szCs w:val="28"/>
              </w:rPr>
              <w:t>Функциональная абдоминальная боль</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_Toc29985739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31</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40" w:history="1">
            <w:r w:rsidR="00E03583" w:rsidRPr="00E03583">
              <w:rPr>
                <w:rStyle w:val="a8"/>
                <w:rFonts w:ascii="Times New Roman" w:hAnsi="Times New Roman" w:cs="Times New Roman"/>
                <w:noProof/>
                <w:sz w:val="28"/>
                <w:szCs w:val="28"/>
              </w:rPr>
              <w:t>Билиарная дисфункция</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_Toc29985740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34</w:t>
            </w:r>
            <w:r w:rsidR="00E03583" w:rsidRPr="00E03583">
              <w:rPr>
                <w:rFonts w:ascii="Times New Roman" w:hAnsi="Times New Roman" w:cs="Times New Roman"/>
                <w:noProof/>
                <w:webHidden/>
                <w:sz w:val="28"/>
                <w:szCs w:val="28"/>
              </w:rPr>
              <w:fldChar w:fldCharType="end"/>
            </w:r>
          </w:hyperlink>
        </w:p>
        <w:p w:rsidR="00E03583" w:rsidRPr="00E03583" w:rsidRDefault="000F4811">
          <w:pPr>
            <w:pStyle w:val="12"/>
            <w:tabs>
              <w:tab w:val="right" w:leader="dot" w:pos="9344"/>
            </w:tabs>
            <w:rPr>
              <w:rFonts w:ascii="Times New Roman" w:eastAsiaTheme="minorEastAsia" w:hAnsi="Times New Roman" w:cs="Times New Roman"/>
              <w:noProof/>
              <w:sz w:val="28"/>
              <w:szCs w:val="28"/>
              <w:lang w:eastAsia="ru-RU"/>
            </w:rPr>
          </w:pPr>
          <w:hyperlink w:anchor="_Toc29985741" w:history="1">
            <w:r w:rsidR="00E03583" w:rsidRPr="00E03583">
              <w:rPr>
                <w:rStyle w:val="a8"/>
                <w:rFonts w:ascii="Times New Roman" w:hAnsi="Times New Roman" w:cs="Times New Roman"/>
                <w:noProof/>
                <w:sz w:val="28"/>
                <w:szCs w:val="28"/>
              </w:rPr>
              <w:t>Функциональные запоры</w:t>
            </w:r>
            <w:r w:rsidR="00E03583" w:rsidRPr="00E03583">
              <w:rPr>
                <w:rFonts w:ascii="Times New Roman" w:hAnsi="Times New Roman" w:cs="Times New Roman"/>
                <w:noProof/>
                <w:webHidden/>
                <w:sz w:val="28"/>
                <w:szCs w:val="28"/>
              </w:rPr>
              <w:tab/>
            </w:r>
            <w:r w:rsidR="00E03583" w:rsidRPr="00E03583">
              <w:rPr>
                <w:rFonts w:ascii="Times New Roman" w:hAnsi="Times New Roman" w:cs="Times New Roman"/>
                <w:noProof/>
                <w:webHidden/>
                <w:sz w:val="28"/>
                <w:szCs w:val="28"/>
              </w:rPr>
              <w:fldChar w:fldCharType="begin"/>
            </w:r>
            <w:r w:rsidR="00E03583" w:rsidRPr="00E03583">
              <w:rPr>
                <w:rFonts w:ascii="Times New Roman" w:hAnsi="Times New Roman" w:cs="Times New Roman"/>
                <w:noProof/>
                <w:webHidden/>
                <w:sz w:val="28"/>
                <w:szCs w:val="28"/>
              </w:rPr>
              <w:instrText xml:space="preserve"> PAGEREF _Toc29985741 \h </w:instrText>
            </w:r>
            <w:r w:rsidR="00E03583" w:rsidRPr="00E03583">
              <w:rPr>
                <w:rFonts w:ascii="Times New Roman" w:hAnsi="Times New Roman" w:cs="Times New Roman"/>
                <w:noProof/>
                <w:webHidden/>
                <w:sz w:val="28"/>
                <w:szCs w:val="28"/>
              </w:rPr>
            </w:r>
            <w:r w:rsidR="00E03583" w:rsidRPr="00E03583">
              <w:rPr>
                <w:rFonts w:ascii="Times New Roman" w:hAnsi="Times New Roman" w:cs="Times New Roman"/>
                <w:noProof/>
                <w:webHidden/>
                <w:sz w:val="28"/>
                <w:szCs w:val="28"/>
              </w:rPr>
              <w:fldChar w:fldCharType="separate"/>
            </w:r>
            <w:r w:rsidR="00032679">
              <w:rPr>
                <w:rFonts w:ascii="Times New Roman" w:hAnsi="Times New Roman" w:cs="Times New Roman"/>
                <w:noProof/>
                <w:webHidden/>
                <w:sz w:val="28"/>
                <w:szCs w:val="28"/>
              </w:rPr>
              <w:t>40</w:t>
            </w:r>
            <w:r w:rsidR="00E03583" w:rsidRPr="00E03583">
              <w:rPr>
                <w:rFonts w:ascii="Times New Roman" w:hAnsi="Times New Roman" w:cs="Times New Roman"/>
                <w:noProof/>
                <w:webHidden/>
                <w:sz w:val="28"/>
                <w:szCs w:val="28"/>
              </w:rPr>
              <w:fldChar w:fldCharType="end"/>
            </w:r>
          </w:hyperlink>
        </w:p>
        <w:p w:rsidR="00F82CB9" w:rsidRDefault="00F82CB9">
          <w:r w:rsidRPr="00E03583">
            <w:rPr>
              <w:rFonts w:ascii="Times New Roman" w:hAnsi="Times New Roman" w:cs="Times New Roman"/>
              <w:b/>
              <w:bCs/>
              <w:sz w:val="28"/>
              <w:szCs w:val="28"/>
            </w:rPr>
            <w:fldChar w:fldCharType="end"/>
          </w:r>
        </w:p>
      </w:sdtContent>
    </w:sdt>
    <w:p w:rsidR="00F82CB9" w:rsidRDefault="00F82CB9" w:rsidP="00CF12C2">
      <w:pPr>
        <w:pStyle w:val="1"/>
        <w:jc w:val="center"/>
        <w:rPr>
          <w:rFonts w:ascii="Times New Roman" w:eastAsia="Calibri" w:hAnsi="Times New Roman" w:cs="Times New Roman"/>
          <w:color w:val="000000" w:themeColor="text1"/>
        </w:rPr>
      </w:pPr>
    </w:p>
    <w:p w:rsidR="00F82CB9" w:rsidRDefault="00F82CB9" w:rsidP="00CF12C2">
      <w:pPr>
        <w:pStyle w:val="1"/>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br w:type="page"/>
      </w:r>
    </w:p>
    <w:p w:rsidR="00947EA4" w:rsidRPr="00CF12C2" w:rsidRDefault="00CF12C2" w:rsidP="00CF12C2">
      <w:pPr>
        <w:pStyle w:val="1"/>
        <w:jc w:val="center"/>
        <w:rPr>
          <w:rFonts w:ascii="Times New Roman" w:eastAsia="Calibri" w:hAnsi="Times New Roman" w:cs="Times New Roman"/>
          <w:b w:val="0"/>
          <w:color w:val="000000" w:themeColor="text1"/>
        </w:rPr>
      </w:pPr>
      <w:bookmarkStart w:id="2" w:name="_Toc29985730"/>
      <w:r>
        <w:rPr>
          <w:rFonts w:ascii="Times New Roman" w:eastAsia="Calibri" w:hAnsi="Times New Roman" w:cs="Times New Roman"/>
          <w:color w:val="000000" w:themeColor="text1"/>
        </w:rPr>
        <w:lastRenderedPageBreak/>
        <w:t>ВВЕДЕНИЕ</w:t>
      </w:r>
      <w:bookmarkEnd w:id="1"/>
      <w:bookmarkEnd w:id="2"/>
    </w:p>
    <w:p w:rsidR="00E03583" w:rsidRDefault="00E03583" w:rsidP="00E42A35">
      <w:pPr>
        <w:spacing w:after="0" w:line="360" w:lineRule="auto"/>
        <w:ind w:firstLine="851"/>
        <w:jc w:val="both"/>
        <w:rPr>
          <w:rFonts w:ascii="Times New Roman" w:eastAsia="Batang" w:hAnsi="Times New Roman" w:cs="Times New Roman"/>
          <w:sz w:val="24"/>
          <w:szCs w:val="24"/>
          <w:lang w:eastAsia="ko-KR"/>
        </w:rPr>
      </w:pPr>
    </w:p>
    <w:p w:rsidR="005C68D1" w:rsidRDefault="005C68D1" w:rsidP="00E42A35">
      <w:pPr>
        <w:spacing w:after="0" w:line="360" w:lineRule="auto"/>
        <w:ind w:firstLine="851"/>
        <w:jc w:val="both"/>
        <w:rPr>
          <w:rFonts w:ascii="Times New Roman" w:eastAsia="Batang" w:hAnsi="Times New Roman" w:cs="Times New Roman"/>
          <w:sz w:val="24"/>
          <w:szCs w:val="24"/>
          <w:lang w:eastAsia="ko-KR"/>
        </w:rPr>
      </w:pPr>
      <w:r w:rsidRPr="005C68D1">
        <w:rPr>
          <w:rFonts w:ascii="Times New Roman" w:eastAsia="Batang" w:hAnsi="Times New Roman" w:cs="Times New Roman"/>
          <w:sz w:val="24"/>
          <w:szCs w:val="24"/>
          <w:lang w:eastAsia="ko-KR"/>
        </w:rPr>
        <w:t xml:space="preserve">Российские Клинические Рекомендации </w:t>
      </w:r>
      <w:r>
        <w:rPr>
          <w:rFonts w:ascii="Times New Roman" w:eastAsia="Batang" w:hAnsi="Times New Roman" w:cs="Times New Roman"/>
          <w:sz w:val="24"/>
          <w:szCs w:val="24"/>
          <w:lang w:eastAsia="ko-KR"/>
        </w:rPr>
        <w:t>«Ф</w:t>
      </w:r>
      <w:r w:rsidRPr="005C68D1">
        <w:rPr>
          <w:rFonts w:ascii="Times New Roman" w:eastAsia="Batang" w:hAnsi="Times New Roman" w:cs="Times New Roman"/>
          <w:sz w:val="24"/>
          <w:szCs w:val="24"/>
          <w:lang w:eastAsia="ko-KR"/>
        </w:rPr>
        <w:t>унк</w:t>
      </w:r>
      <w:r>
        <w:rPr>
          <w:rFonts w:ascii="Times New Roman" w:eastAsia="Batang" w:hAnsi="Times New Roman" w:cs="Times New Roman"/>
          <w:sz w:val="24"/>
          <w:szCs w:val="24"/>
          <w:lang w:eastAsia="ko-KR"/>
        </w:rPr>
        <w:t>циональные расстройс</w:t>
      </w:r>
      <w:r w:rsidRPr="005C68D1">
        <w:rPr>
          <w:rFonts w:ascii="Times New Roman" w:eastAsia="Batang" w:hAnsi="Times New Roman" w:cs="Times New Roman"/>
          <w:sz w:val="24"/>
          <w:szCs w:val="24"/>
          <w:lang w:eastAsia="ko-KR"/>
        </w:rPr>
        <w:t>т</w:t>
      </w:r>
      <w:r>
        <w:rPr>
          <w:rFonts w:ascii="Times New Roman" w:eastAsia="Batang" w:hAnsi="Times New Roman" w:cs="Times New Roman"/>
          <w:sz w:val="24"/>
          <w:szCs w:val="24"/>
          <w:lang w:eastAsia="ko-KR"/>
        </w:rPr>
        <w:t xml:space="preserve">ва </w:t>
      </w:r>
      <w:r w:rsidRPr="005C68D1">
        <w:rPr>
          <w:rFonts w:ascii="Times New Roman" w:eastAsia="Batang" w:hAnsi="Times New Roman" w:cs="Times New Roman"/>
          <w:sz w:val="24"/>
          <w:szCs w:val="24"/>
          <w:lang w:eastAsia="ko-KR"/>
        </w:rPr>
        <w:t>органов пищеварения</w:t>
      </w:r>
      <w:r>
        <w:rPr>
          <w:rFonts w:ascii="Times New Roman" w:eastAsia="Batang" w:hAnsi="Times New Roman" w:cs="Times New Roman"/>
          <w:sz w:val="24"/>
          <w:szCs w:val="24"/>
          <w:lang w:eastAsia="ko-KR"/>
        </w:rPr>
        <w:t>»</w:t>
      </w:r>
      <w:r w:rsidRPr="005C68D1">
        <w:rPr>
          <w:rFonts w:ascii="Times New Roman" w:eastAsia="Batang" w:hAnsi="Times New Roman" w:cs="Times New Roman"/>
          <w:sz w:val="24"/>
          <w:szCs w:val="24"/>
          <w:lang w:eastAsia="ko-KR"/>
        </w:rPr>
        <w:t xml:space="preserve"> (ФРОП)</w:t>
      </w:r>
      <w:r>
        <w:rPr>
          <w:rFonts w:ascii="Times New Roman" w:eastAsia="Batang" w:hAnsi="Times New Roman" w:cs="Times New Roman"/>
          <w:sz w:val="24"/>
          <w:szCs w:val="24"/>
          <w:lang w:eastAsia="ko-KR"/>
        </w:rPr>
        <w:t xml:space="preserve"> разработаны на основе разработанных экспертами Всемирной гастроэнтерологической организации (</w:t>
      </w:r>
      <w:r>
        <w:rPr>
          <w:rFonts w:ascii="Times New Roman" w:eastAsia="Batang" w:hAnsi="Times New Roman" w:cs="Times New Roman"/>
          <w:sz w:val="24"/>
          <w:szCs w:val="24"/>
          <w:lang w:val="en-US" w:eastAsia="ko-KR"/>
        </w:rPr>
        <w:t>WGO</w:t>
      </w:r>
      <w:r>
        <w:rPr>
          <w:rFonts w:ascii="Times New Roman" w:eastAsia="Batang" w:hAnsi="Times New Roman" w:cs="Times New Roman"/>
          <w:sz w:val="24"/>
          <w:szCs w:val="24"/>
          <w:lang w:eastAsia="ko-KR"/>
        </w:rPr>
        <w:t>)</w:t>
      </w:r>
      <w:r w:rsidRPr="005C68D1">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Римских критериев </w:t>
      </w:r>
      <w:r>
        <w:rPr>
          <w:rFonts w:ascii="Times New Roman" w:eastAsia="Batang" w:hAnsi="Times New Roman" w:cs="Times New Roman"/>
          <w:sz w:val="24"/>
          <w:szCs w:val="24"/>
          <w:lang w:val="en-US" w:eastAsia="ko-KR"/>
        </w:rPr>
        <w:t>IV</w:t>
      </w:r>
      <w:r>
        <w:rPr>
          <w:rFonts w:ascii="Times New Roman" w:eastAsia="Batang" w:hAnsi="Times New Roman" w:cs="Times New Roman"/>
          <w:sz w:val="24"/>
          <w:szCs w:val="24"/>
          <w:lang w:eastAsia="ko-KR"/>
        </w:rPr>
        <w:t>, 2016 г. Однако они существенно переработаны с учетом особенностей отечественного здравоохранения, лекарственного обеспечения, национальных традиций</w:t>
      </w:r>
      <w:r w:rsidR="006059C8">
        <w:rPr>
          <w:rFonts w:ascii="Times New Roman" w:eastAsia="Batang" w:hAnsi="Times New Roman" w:cs="Times New Roman"/>
          <w:sz w:val="24"/>
          <w:szCs w:val="24"/>
          <w:lang w:eastAsia="ko-KR"/>
        </w:rPr>
        <w:t xml:space="preserve"> медицинской науки и практики</w:t>
      </w:r>
      <w:r>
        <w:rPr>
          <w:rFonts w:ascii="Times New Roman" w:eastAsia="Batang" w:hAnsi="Times New Roman" w:cs="Times New Roman"/>
          <w:sz w:val="24"/>
          <w:szCs w:val="24"/>
          <w:lang w:eastAsia="ko-KR"/>
        </w:rPr>
        <w:t>.</w:t>
      </w:r>
    </w:p>
    <w:p w:rsidR="006059C8" w:rsidRDefault="006059C8" w:rsidP="00E42A35">
      <w:pPr>
        <w:spacing w:after="0" w:line="360" w:lineRule="auto"/>
        <w:ind w:firstLine="851"/>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В частности, действующая в России возрастная периодизация предполагает выделение младенческого (до 1 года) и раннего (1-3 лет) возраста, для первого характерны такие ФР как младенческие срыгивания, колика, дисхезия, которые не встречаются у детей старше года. В Римских критериях предлагается выделять возрастной диапазон 0-4 года, который </w:t>
      </w:r>
      <w:r w:rsidR="00697969">
        <w:rPr>
          <w:rFonts w:ascii="Times New Roman" w:eastAsia="Batang" w:hAnsi="Times New Roman" w:cs="Times New Roman"/>
          <w:sz w:val="24"/>
          <w:szCs w:val="24"/>
          <w:lang w:eastAsia="ko-KR"/>
        </w:rPr>
        <w:t>объединяет</w:t>
      </w:r>
      <w:r>
        <w:rPr>
          <w:rFonts w:ascii="Times New Roman" w:eastAsia="Batang" w:hAnsi="Times New Roman" w:cs="Times New Roman"/>
          <w:sz w:val="24"/>
          <w:szCs w:val="24"/>
          <w:lang w:eastAsia="ko-KR"/>
        </w:rPr>
        <w:t xml:space="preserve"> три периода отечественной возрастной периодизации. </w:t>
      </w:r>
    </w:p>
    <w:p w:rsidR="00697969" w:rsidRDefault="00697969" w:rsidP="00E42A35">
      <w:pPr>
        <w:spacing w:after="0" w:line="360" w:lineRule="auto"/>
        <w:ind w:firstLine="851"/>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Такая форма ФРОП как билиарные дисфункции вообще не включены в педиатрические разделы Римских Критериев, 2016, хотя в многолетних традициях отечественной педиатрии принято выделять функциональные расстройства билиарного тракта, протекающие с абдоминальной болью. </w:t>
      </w:r>
      <w:r w:rsidR="006D5116">
        <w:rPr>
          <w:rFonts w:ascii="Times New Roman" w:eastAsia="Batang" w:hAnsi="Times New Roman" w:cs="Times New Roman"/>
          <w:sz w:val="24"/>
          <w:szCs w:val="24"/>
          <w:lang w:eastAsia="ko-KR"/>
        </w:rPr>
        <w:t>В возрастную группу 1-3 года нами включена такая форма ФРОП как функциональная абдоминальная боль (ФАБ), так как нельзя отрицать наличие болей функциональной природы в этой возрастной группе, хотя в Римских критериях эта форма ФР у детей до 4 лет не предусмотрена.</w:t>
      </w:r>
    </w:p>
    <w:p w:rsidR="00697969" w:rsidRPr="005C68D1" w:rsidRDefault="00697969" w:rsidP="00E42A35">
      <w:pPr>
        <w:spacing w:after="0" w:line="360" w:lineRule="auto"/>
        <w:ind w:firstLine="851"/>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Еще одной веской причиной, создания Российской версии рекомендаций являются национальные особенности регистрации, показаний и противопоказаний к лекарственным средствам. Ряд рекомендуемых Римскими Критериями препаратов не зарегистрированы для применения в России, ряд </w:t>
      </w:r>
      <w:r w:rsidR="00097122">
        <w:rPr>
          <w:rFonts w:ascii="Times New Roman" w:eastAsia="Batang" w:hAnsi="Times New Roman" w:cs="Times New Roman"/>
          <w:sz w:val="24"/>
          <w:szCs w:val="24"/>
          <w:lang w:eastAsia="ko-KR"/>
        </w:rPr>
        <w:t xml:space="preserve">лекарственных средств </w:t>
      </w:r>
      <w:r>
        <w:rPr>
          <w:rFonts w:ascii="Times New Roman" w:eastAsia="Batang" w:hAnsi="Times New Roman" w:cs="Times New Roman"/>
          <w:sz w:val="24"/>
          <w:szCs w:val="24"/>
          <w:lang w:eastAsia="ko-KR"/>
        </w:rPr>
        <w:t>имеют возрастные ограниче</w:t>
      </w:r>
      <w:r w:rsidR="00097122">
        <w:rPr>
          <w:rFonts w:ascii="Times New Roman" w:eastAsia="Batang" w:hAnsi="Times New Roman" w:cs="Times New Roman"/>
          <w:sz w:val="24"/>
          <w:szCs w:val="24"/>
          <w:lang w:eastAsia="ko-KR"/>
        </w:rPr>
        <w:t>н</w:t>
      </w:r>
      <w:r>
        <w:rPr>
          <w:rFonts w:ascii="Times New Roman" w:eastAsia="Batang" w:hAnsi="Times New Roman" w:cs="Times New Roman"/>
          <w:sz w:val="24"/>
          <w:szCs w:val="24"/>
          <w:lang w:eastAsia="ko-KR"/>
        </w:rPr>
        <w:t xml:space="preserve">ия к применению. </w:t>
      </w:r>
      <w:r w:rsidR="00097122">
        <w:rPr>
          <w:rFonts w:ascii="Times New Roman" w:eastAsia="Batang" w:hAnsi="Times New Roman" w:cs="Times New Roman"/>
          <w:sz w:val="24"/>
          <w:szCs w:val="24"/>
          <w:lang w:eastAsia="ko-KR"/>
        </w:rPr>
        <w:t xml:space="preserve">Имеются различия и в возможностях инструментальной и лабораторной диагностики. </w:t>
      </w:r>
    </w:p>
    <w:p w:rsidR="00947EA4" w:rsidRPr="00424CFD" w:rsidRDefault="00947EA4" w:rsidP="00E42A35">
      <w:pPr>
        <w:spacing w:after="0" w:line="360" w:lineRule="auto"/>
        <w:ind w:firstLine="851"/>
        <w:jc w:val="both"/>
        <w:rPr>
          <w:rFonts w:ascii="Times New Roman" w:eastAsia="Batang" w:hAnsi="Times New Roman" w:cs="Times New Roman"/>
          <w:b/>
          <w:sz w:val="24"/>
          <w:szCs w:val="24"/>
          <w:lang w:eastAsia="ko-KR"/>
        </w:rPr>
      </w:pPr>
      <w:r w:rsidRPr="00424CFD">
        <w:rPr>
          <w:rFonts w:ascii="Times New Roman" w:eastAsia="Batang" w:hAnsi="Times New Roman" w:cs="Times New Roman"/>
          <w:b/>
          <w:sz w:val="24"/>
          <w:szCs w:val="24"/>
          <w:lang w:eastAsia="ko-KR"/>
        </w:rPr>
        <w:t xml:space="preserve">Определение: </w:t>
      </w:r>
    </w:p>
    <w:p w:rsidR="00947EA4" w:rsidRPr="00424CFD" w:rsidRDefault="00947EA4" w:rsidP="00E42A35">
      <w:pPr>
        <w:spacing w:after="0" w:line="360" w:lineRule="auto"/>
        <w:ind w:firstLine="851"/>
        <w:jc w:val="both"/>
        <w:rPr>
          <w:rFonts w:ascii="Times New Roman" w:eastAsia="Batang" w:hAnsi="Times New Roman" w:cs="Times New Roman"/>
          <w:sz w:val="24"/>
          <w:szCs w:val="24"/>
          <w:lang w:eastAsia="ko-KR"/>
        </w:rPr>
      </w:pPr>
      <w:r w:rsidRPr="00424CFD">
        <w:rPr>
          <w:rFonts w:ascii="Times New Roman" w:eastAsia="Batang" w:hAnsi="Times New Roman" w:cs="Times New Roman"/>
          <w:sz w:val="24"/>
          <w:szCs w:val="24"/>
          <w:lang w:eastAsia="ko-KR"/>
        </w:rPr>
        <w:t xml:space="preserve">Функциональные расстройства </w:t>
      </w:r>
      <w:r w:rsidR="00697969">
        <w:rPr>
          <w:rFonts w:ascii="Times New Roman" w:eastAsia="Batang" w:hAnsi="Times New Roman" w:cs="Times New Roman"/>
          <w:sz w:val="24"/>
          <w:szCs w:val="24"/>
          <w:lang w:eastAsia="ko-KR"/>
        </w:rPr>
        <w:t>органов пищеварения</w:t>
      </w:r>
      <w:r w:rsidR="0058238F">
        <w:rPr>
          <w:rFonts w:ascii="Times New Roman" w:eastAsia="Batang" w:hAnsi="Times New Roman" w:cs="Times New Roman"/>
          <w:sz w:val="24"/>
          <w:szCs w:val="24"/>
          <w:lang w:eastAsia="ko-KR"/>
        </w:rPr>
        <w:t xml:space="preserve"> </w:t>
      </w:r>
      <w:r w:rsidRPr="00424CFD">
        <w:rPr>
          <w:rFonts w:ascii="Times New Roman" w:eastAsia="Batang" w:hAnsi="Times New Roman" w:cs="Times New Roman"/>
          <w:sz w:val="24"/>
          <w:szCs w:val="24"/>
          <w:lang w:eastAsia="ko-KR"/>
        </w:rPr>
        <w:t xml:space="preserve"> – это комплекс постоянных или повторяющихся симптомов, свойственных определенному возрасту, не объяснимых структурными или биохимическими нарушениями. Функциональные расстройства обычно </w:t>
      </w:r>
      <w:r w:rsidR="00697969">
        <w:rPr>
          <w:rFonts w:ascii="Times New Roman" w:eastAsia="Batang" w:hAnsi="Times New Roman" w:cs="Times New Roman"/>
          <w:sz w:val="24"/>
          <w:szCs w:val="24"/>
          <w:lang w:eastAsia="ko-KR"/>
        </w:rPr>
        <w:t>не влияют на нормальное развитие</w:t>
      </w:r>
      <w:r w:rsidRPr="00424CFD">
        <w:rPr>
          <w:rFonts w:ascii="Times New Roman" w:eastAsia="Batang" w:hAnsi="Times New Roman" w:cs="Times New Roman"/>
          <w:sz w:val="24"/>
          <w:szCs w:val="24"/>
          <w:lang w:eastAsia="ko-KR"/>
        </w:rPr>
        <w:t xml:space="preserve"> ребенка и</w:t>
      </w:r>
      <w:r w:rsidR="00697969">
        <w:rPr>
          <w:rFonts w:ascii="Times New Roman" w:eastAsia="Batang" w:hAnsi="Times New Roman" w:cs="Times New Roman"/>
          <w:sz w:val="24"/>
          <w:szCs w:val="24"/>
          <w:lang w:eastAsia="ko-KR"/>
        </w:rPr>
        <w:t xml:space="preserve"> </w:t>
      </w:r>
      <w:r w:rsidRPr="00424CFD">
        <w:rPr>
          <w:rFonts w:ascii="Times New Roman" w:eastAsia="Batang" w:hAnsi="Times New Roman" w:cs="Times New Roman"/>
          <w:sz w:val="24"/>
          <w:szCs w:val="24"/>
          <w:lang w:eastAsia="ko-KR"/>
        </w:rPr>
        <w:t xml:space="preserve">могут развиваться вследствие недостаточной адаптации в ответ на внешние или внутренние стимулы. </w:t>
      </w:r>
    </w:p>
    <w:p w:rsidR="00947EA4" w:rsidRPr="00424CFD" w:rsidRDefault="00947EA4" w:rsidP="00947EA4">
      <w:pPr>
        <w:spacing w:after="0" w:line="360" w:lineRule="auto"/>
        <w:ind w:firstLine="851"/>
        <w:jc w:val="both"/>
        <w:rPr>
          <w:rFonts w:ascii="Times New Roman" w:eastAsia="Batang" w:hAnsi="Times New Roman" w:cs="Times New Roman"/>
          <w:sz w:val="24"/>
          <w:szCs w:val="24"/>
          <w:lang w:eastAsia="ko-KR"/>
        </w:rPr>
      </w:pPr>
      <w:r w:rsidRPr="00424CFD">
        <w:rPr>
          <w:rFonts w:ascii="Times New Roman" w:eastAsia="Batang" w:hAnsi="Times New Roman" w:cs="Times New Roman"/>
          <w:sz w:val="24"/>
          <w:szCs w:val="24"/>
          <w:lang w:eastAsia="ko-KR"/>
        </w:rPr>
        <w:t xml:space="preserve">Примерно 20-30% детей первого года жизни и 12-20% детей </w:t>
      </w:r>
      <w:r>
        <w:rPr>
          <w:rFonts w:ascii="Times New Roman" w:eastAsia="Batang" w:hAnsi="Times New Roman" w:cs="Times New Roman"/>
          <w:sz w:val="24"/>
          <w:szCs w:val="24"/>
          <w:lang w:eastAsia="ko-KR"/>
        </w:rPr>
        <w:t xml:space="preserve">более </w:t>
      </w:r>
      <w:r w:rsidRPr="00424CFD">
        <w:rPr>
          <w:rFonts w:ascii="Times New Roman" w:eastAsia="Batang" w:hAnsi="Times New Roman" w:cs="Times New Roman"/>
          <w:sz w:val="24"/>
          <w:szCs w:val="24"/>
          <w:lang w:eastAsia="ko-KR"/>
        </w:rPr>
        <w:t>старшего возраста страдают ФР</w:t>
      </w:r>
      <w:r w:rsidR="00ED60F4">
        <w:rPr>
          <w:rFonts w:ascii="Times New Roman" w:eastAsia="Batang" w:hAnsi="Times New Roman" w:cs="Times New Roman"/>
          <w:sz w:val="24"/>
          <w:szCs w:val="24"/>
          <w:lang w:eastAsia="ko-KR"/>
        </w:rPr>
        <w:t>ОП</w:t>
      </w:r>
      <w:r w:rsidRPr="00424CFD">
        <w:rPr>
          <w:rFonts w:ascii="Times New Roman" w:eastAsia="Batang" w:hAnsi="Times New Roman" w:cs="Times New Roman"/>
          <w:sz w:val="24"/>
          <w:szCs w:val="24"/>
          <w:lang w:eastAsia="ko-KR"/>
        </w:rPr>
        <w:t>.</w:t>
      </w:r>
    </w:p>
    <w:p w:rsidR="00097122" w:rsidRDefault="00097122">
      <w:pP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br w:type="page"/>
      </w:r>
    </w:p>
    <w:p w:rsidR="00E03583" w:rsidRPr="00E03583" w:rsidRDefault="00E03583" w:rsidP="00E03583">
      <w:pPr>
        <w:spacing w:after="0" w:line="360" w:lineRule="auto"/>
        <w:ind w:firstLine="851"/>
        <w:jc w:val="right"/>
        <w:rPr>
          <w:rFonts w:ascii="Times New Roman" w:eastAsia="Batang" w:hAnsi="Times New Roman" w:cs="Times New Roman"/>
          <w:sz w:val="24"/>
          <w:szCs w:val="24"/>
          <w:lang w:eastAsia="ko-KR"/>
        </w:rPr>
      </w:pPr>
      <w:r w:rsidRPr="00E03583">
        <w:rPr>
          <w:rFonts w:ascii="Times New Roman" w:eastAsia="Batang" w:hAnsi="Times New Roman" w:cs="Times New Roman"/>
          <w:sz w:val="24"/>
          <w:szCs w:val="24"/>
          <w:lang w:eastAsia="ko-KR"/>
        </w:rPr>
        <w:lastRenderedPageBreak/>
        <w:t>Таблица 1</w:t>
      </w:r>
    </w:p>
    <w:p w:rsidR="0036054A" w:rsidRPr="0036054A" w:rsidRDefault="0036054A" w:rsidP="0036054A">
      <w:pPr>
        <w:spacing w:after="0" w:line="360" w:lineRule="auto"/>
        <w:ind w:firstLine="851"/>
        <w:jc w:val="center"/>
        <w:rPr>
          <w:rFonts w:ascii="Times New Roman" w:eastAsia="Batang" w:hAnsi="Times New Roman" w:cs="Times New Roman"/>
          <w:b/>
          <w:sz w:val="24"/>
          <w:szCs w:val="24"/>
          <w:lang w:eastAsia="ko-KR"/>
        </w:rPr>
      </w:pPr>
      <w:r w:rsidRPr="0036054A">
        <w:rPr>
          <w:rFonts w:ascii="Times New Roman" w:eastAsia="Batang" w:hAnsi="Times New Roman" w:cs="Times New Roman"/>
          <w:b/>
          <w:sz w:val="24"/>
          <w:szCs w:val="24"/>
          <w:lang w:eastAsia="ko-KR"/>
        </w:rPr>
        <w:t>Классификации функциональных расстройств по Римским Критериям и Российским клиническим рекомендациям.</w:t>
      </w:r>
    </w:p>
    <w:tbl>
      <w:tblPr>
        <w:tblStyle w:val="22"/>
        <w:tblW w:w="0" w:type="auto"/>
        <w:tblLook w:val="04A0" w:firstRow="1" w:lastRow="0" w:firstColumn="1" w:lastColumn="0" w:noHBand="0" w:noVBand="1"/>
      </w:tblPr>
      <w:tblGrid>
        <w:gridCol w:w="4785"/>
        <w:gridCol w:w="4785"/>
      </w:tblGrid>
      <w:tr w:rsidR="0036054A" w:rsidRPr="0036054A" w:rsidTr="00256CBF">
        <w:tc>
          <w:tcPr>
            <w:tcW w:w="4785" w:type="dxa"/>
          </w:tcPr>
          <w:p w:rsidR="0036054A" w:rsidRPr="0036054A" w:rsidRDefault="0036054A" w:rsidP="0036054A">
            <w:pPr>
              <w:jc w:val="center"/>
              <w:rPr>
                <w:rFonts w:eastAsia="Batang"/>
                <w:b/>
                <w:sz w:val="24"/>
                <w:szCs w:val="24"/>
                <w:lang w:eastAsia="ko-KR"/>
              </w:rPr>
            </w:pPr>
            <w:r w:rsidRPr="0036054A">
              <w:rPr>
                <w:rFonts w:eastAsia="Batang"/>
                <w:b/>
                <w:sz w:val="24"/>
                <w:szCs w:val="24"/>
                <w:lang w:eastAsia="ko-KR"/>
              </w:rPr>
              <w:t xml:space="preserve">Римские критерии </w:t>
            </w:r>
            <w:r w:rsidRPr="0036054A">
              <w:rPr>
                <w:rFonts w:eastAsia="Batang"/>
                <w:b/>
                <w:sz w:val="24"/>
                <w:szCs w:val="24"/>
                <w:lang w:val="en-US" w:eastAsia="ko-KR"/>
              </w:rPr>
              <w:t>IV</w:t>
            </w:r>
          </w:p>
        </w:tc>
        <w:tc>
          <w:tcPr>
            <w:tcW w:w="4785" w:type="dxa"/>
          </w:tcPr>
          <w:p w:rsidR="0036054A" w:rsidRPr="0036054A" w:rsidRDefault="0036054A" w:rsidP="0036054A">
            <w:pPr>
              <w:jc w:val="center"/>
              <w:rPr>
                <w:rFonts w:eastAsia="Batang"/>
                <w:b/>
                <w:sz w:val="24"/>
                <w:szCs w:val="24"/>
                <w:lang w:eastAsia="ko-KR"/>
              </w:rPr>
            </w:pPr>
            <w:r w:rsidRPr="0036054A">
              <w:rPr>
                <w:rFonts w:eastAsia="Batang"/>
                <w:b/>
                <w:sz w:val="24"/>
                <w:szCs w:val="24"/>
                <w:lang w:eastAsia="ko-KR"/>
              </w:rPr>
              <w:t>Российские рекомендации</w:t>
            </w:r>
          </w:p>
        </w:tc>
      </w:tr>
      <w:tr w:rsidR="0036054A" w:rsidRPr="0036054A" w:rsidTr="00256CBF">
        <w:tc>
          <w:tcPr>
            <w:tcW w:w="9570" w:type="dxa"/>
            <w:gridSpan w:val="2"/>
          </w:tcPr>
          <w:p w:rsidR="0036054A" w:rsidRPr="0036054A" w:rsidRDefault="0036054A" w:rsidP="0036054A">
            <w:pPr>
              <w:jc w:val="center"/>
              <w:rPr>
                <w:rFonts w:eastAsia="Calibri"/>
              </w:rPr>
            </w:pPr>
          </w:p>
        </w:tc>
      </w:tr>
      <w:tr w:rsidR="0036054A" w:rsidRPr="0036054A" w:rsidTr="00256CBF">
        <w:tc>
          <w:tcPr>
            <w:tcW w:w="4785" w:type="dxa"/>
          </w:tcPr>
          <w:p w:rsidR="0036054A" w:rsidRPr="0036054A" w:rsidRDefault="0036054A" w:rsidP="0036054A">
            <w:pPr>
              <w:rPr>
                <w:rFonts w:eastAsia="Batang"/>
                <w:sz w:val="24"/>
                <w:szCs w:val="24"/>
                <w:lang w:eastAsia="ko-KR"/>
              </w:rPr>
            </w:pPr>
            <w:r w:rsidRPr="0036054A">
              <w:rPr>
                <w:rFonts w:eastAsia="Batang"/>
                <w:b/>
                <w:i/>
                <w:sz w:val="24"/>
                <w:szCs w:val="24"/>
                <w:lang w:val="en-US" w:eastAsia="ko-KR"/>
              </w:rPr>
              <w:t>G</w:t>
            </w:r>
            <w:r w:rsidRPr="0036054A">
              <w:rPr>
                <w:rFonts w:eastAsia="Batang"/>
                <w:b/>
                <w:i/>
                <w:sz w:val="24"/>
                <w:szCs w:val="24"/>
                <w:lang w:eastAsia="ko-KR"/>
              </w:rPr>
              <w:t>. ФРОП у детей раннего возраста (от 0 до 3 лет):</w:t>
            </w:r>
          </w:p>
        </w:tc>
        <w:tc>
          <w:tcPr>
            <w:tcW w:w="4785" w:type="dxa"/>
          </w:tcPr>
          <w:p w:rsidR="0036054A" w:rsidRPr="0036054A" w:rsidRDefault="0036054A" w:rsidP="0036054A">
            <w:pPr>
              <w:spacing w:before="240" w:beforeAutospacing="1" w:after="100" w:afterAutospacing="1"/>
              <w:jc w:val="center"/>
              <w:rPr>
                <w:rFonts w:eastAsia="Batang"/>
                <w:sz w:val="24"/>
                <w:szCs w:val="24"/>
                <w:lang w:eastAsia="ko-KR"/>
              </w:rPr>
            </w:pPr>
            <w:r w:rsidRPr="0036054A">
              <w:rPr>
                <w:rFonts w:eastAsia="Batang"/>
                <w:b/>
                <w:i/>
                <w:sz w:val="24"/>
                <w:szCs w:val="24"/>
                <w:lang w:eastAsia="ko-KR"/>
              </w:rPr>
              <w:t>А. ФРОП у младенцев (до 1 года):</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Младенческие срыгивания</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Младенческие срыгивания</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Синдром руминации</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Младенческие колики</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Синдром циклических рвот</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Младенческая дисхезия</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Функциональные запоры</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Младенческие колики</w:t>
            </w:r>
          </w:p>
        </w:tc>
        <w:tc>
          <w:tcPr>
            <w:tcW w:w="4785" w:type="dxa"/>
          </w:tcPr>
          <w:p w:rsidR="0036054A" w:rsidRPr="0036054A" w:rsidRDefault="0036054A" w:rsidP="0036054A">
            <w:pPr>
              <w:spacing w:before="240" w:beforeAutospacing="1" w:after="100" w:afterAutospacing="1"/>
              <w:jc w:val="center"/>
              <w:rPr>
                <w:rFonts w:eastAsia="Batang"/>
                <w:sz w:val="24"/>
                <w:szCs w:val="24"/>
                <w:lang w:eastAsia="ko-KR"/>
              </w:rPr>
            </w:pPr>
            <w:r w:rsidRPr="0036054A">
              <w:rPr>
                <w:rFonts w:eastAsia="Batang"/>
                <w:b/>
                <w:i/>
                <w:sz w:val="24"/>
                <w:szCs w:val="24"/>
                <w:lang w:eastAsia="ko-KR"/>
              </w:rPr>
              <w:t>Б. ФРОП у детей раннего возраста (1 - 3 г):</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Функциональная диарея</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Синдром циклических рвот</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Младенческая дисхезия</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Функциональные абдоминальные боли</w:t>
            </w:r>
          </w:p>
        </w:tc>
      </w:tr>
      <w:tr w:rsidR="0036054A" w:rsidRPr="0036054A" w:rsidTr="00256CBF">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Функциональные запоры</w:t>
            </w:r>
          </w:p>
        </w:tc>
        <w:tc>
          <w:tcPr>
            <w:tcW w:w="4785" w:type="dxa"/>
          </w:tcPr>
          <w:p w:rsidR="0036054A" w:rsidRPr="0036054A" w:rsidRDefault="0036054A" w:rsidP="0036054A">
            <w:pPr>
              <w:spacing w:before="240" w:beforeAutospacing="1" w:after="100" w:afterAutospacing="1"/>
              <w:jc w:val="both"/>
              <w:rPr>
                <w:rFonts w:eastAsia="Batang"/>
                <w:sz w:val="24"/>
                <w:szCs w:val="24"/>
                <w:lang w:eastAsia="ko-KR"/>
              </w:rPr>
            </w:pPr>
            <w:r w:rsidRPr="0036054A">
              <w:rPr>
                <w:rFonts w:eastAsia="Batang"/>
                <w:sz w:val="24"/>
                <w:szCs w:val="24"/>
                <w:lang w:eastAsia="ko-KR"/>
              </w:rPr>
              <w:t>Функциональные запоры</w:t>
            </w:r>
          </w:p>
        </w:tc>
      </w:tr>
      <w:tr w:rsidR="0036054A" w:rsidRPr="0036054A" w:rsidTr="00256CBF">
        <w:tc>
          <w:tcPr>
            <w:tcW w:w="4785" w:type="dxa"/>
          </w:tcPr>
          <w:p w:rsidR="0036054A" w:rsidRPr="0036054A" w:rsidRDefault="0036054A" w:rsidP="0036054A">
            <w:pPr>
              <w:spacing w:before="240" w:beforeAutospacing="1" w:after="100" w:afterAutospacing="1"/>
              <w:ind w:firstLine="851"/>
              <w:jc w:val="center"/>
              <w:rPr>
                <w:rFonts w:eastAsia="Batang"/>
                <w:b/>
                <w:i/>
                <w:sz w:val="24"/>
                <w:szCs w:val="24"/>
                <w:lang w:eastAsia="ko-KR"/>
              </w:rPr>
            </w:pPr>
            <w:r w:rsidRPr="0036054A">
              <w:rPr>
                <w:rFonts w:eastAsia="Batang"/>
                <w:b/>
                <w:i/>
                <w:sz w:val="24"/>
                <w:szCs w:val="24"/>
                <w:lang w:val="en-US" w:eastAsia="ko-KR"/>
              </w:rPr>
              <w:t>H</w:t>
            </w:r>
            <w:r w:rsidRPr="0036054A">
              <w:rPr>
                <w:rFonts w:eastAsia="Batang"/>
                <w:b/>
                <w:i/>
                <w:sz w:val="24"/>
                <w:szCs w:val="24"/>
                <w:lang w:eastAsia="ko-KR"/>
              </w:rPr>
              <w:t>. ФРОП у детей и подростков (от 3 до 17 лет)</w:t>
            </w:r>
          </w:p>
        </w:tc>
        <w:tc>
          <w:tcPr>
            <w:tcW w:w="4785" w:type="dxa"/>
          </w:tcPr>
          <w:p w:rsidR="0036054A" w:rsidRPr="0036054A" w:rsidRDefault="0036054A" w:rsidP="0036054A">
            <w:pPr>
              <w:spacing w:before="240" w:beforeAutospacing="1" w:after="100" w:afterAutospacing="1"/>
              <w:ind w:firstLine="851"/>
              <w:jc w:val="center"/>
              <w:rPr>
                <w:rFonts w:eastAsia="Batang"/>
                <w:b/>
                <w:i/>
                <w:sz w:val="24"/>
                <w:szCs w:val="24"/>
                <w:lang w:eastAsia="ko-KR"/>
              </w:rPr>
            </w:pPr>
            <w:r w:rsidRPr="0036054A">
              <w:rPr>
                <w:rFonts w:eastAsia="Batang"/>
                <w:b/>
                <w:i/>
                <w:sz w:val="24"/>
                <w:szCs w:val="24"/>
                <w:lang w:eastAsia="ko-KR"/>
              </w:rPr>
              <w:t>В. ФРОП у детей и подростков (от 3 до 17 лет)</w:t>
            </w:r>
          </w:p>
        </w:tc>
      </w:tr>
      <w:tr w:rsidR="0036054A" w:rsidRPr="0036054A" w:rsidTr="00256CBF">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с тошнотой и рвотой</w:t>
            </w:r>
          </w:p>
          <w:p w:rsidR="0036054A" w:rsidRPr="0036054A" w:rsidRDefault="0036054A" w:rsidP="0036054A">
            <w:pPr>
              <w:numPr>
                <w:ilvl w:val="0"/>
                <w:numId w:val="8"/>
              </w:numPr>
              <w:jc w:val="both"/>
              <w:rPr>
                <w:rFonts w:eastAsia="Batang"/>
                <w:sz w:val="24"/>
                <w:szCs w:val="24"/>
                <w:lang w:eastAsia="ko-KR"/>
              </w:rPr>
            </w:pPr>
            <w:r w:rsidRPr="0036054A">
              <w:rPr>
                <w:rFonts w:eastAsia="Batang"/>
                <w:sz w:val="24"/>
                <w:szCs w:val="24"/>
                <w:lang w:eastAsia="ko-KR"/>
              </w:rPr>
              <w:t>Синдром циклической рвоты</w:t>
            </w:r>
          </w:p>
          <w:p w:rsidR="0036054A" w:rsidRPr="0036054A" w:rsidRDefault="0036054A" w:rsidP="0036054A">
            <w:pPr>
              <w:numPr>
                <w:ilvl w:val="0"/>
                <w:numId w:val="8"/>
              </w:numPr>
              <w:jc w:val="both"/>
              <w:rPr>
                <w:rFonts w:eastAsia="Batang"/>
                <w:sz w:val="24"/>
                <w:szCs w:val="24"/>
                <w:lang w:eastAsia="ko-KR"/>
              </w:rPr>
            </w:pPr>
            <w:r w:rsidRPr="0036054A">
              <w:rPr>
                <w:rFonts w:eastAsia="Batang"/>
                <w:sz w:val="24"/>
                <w:szCs w:val="24"/>
                <w:lang w:eastAsia="ko-KR"/>
              </w:rPr>
              <w:t>Функциональная тошнота и функциональная рвота</w:t>
            </w:r>
          </w:p>
          <w:p w:rsidR="0036054A" w:rsidRPr="0036054A" w:rsidRDefault="0036054A" w:rsidP="0036054A">
            <w:pPr>
              <w:jc w:val="both"/>
              <w:rPr>
                <w:rFonts w:eastAsia="Batang"/>
                <w:sz w:val="24"/>
                <w:szCs w:val="24"/>
                <w:lang w:eastAsia="ko-KR"/>
              </w:rPr>
            </w:pPr>
            <w:r w:rsidRPr="0036054A">
              <w:rPr>
                <w:rFonts w:eastAsia="Batang"/>
                <w:sz w:val="24"/>
                <w:szCs w:val="24"/>
                <w:lang w:eastAsia="ko-KR"/>
              </w:rPr>
              <w:t xml:space="preserve">                - Функциональная тошнота</w:t>
            </w:r>
          </w:p>
          <w:p w:rsidR="0036054A" w:rsidRPr="0036054A" w:rsidRDefault="0036054A" w:rsidP="0036054A">
            <w:pPr>
              <w:jc w:val="both"/>
              <w:rPr>
                <w:rFonts w:eastAsia="Batang"/>
                <w:sz w:val="24"/>
                <w:szCs w:val="24"/>
                <w:lang w:eastAsia="ko-KR"/>
              </w:rPr>
            </w:pPr>
            <w:r w:rsidRPr="0036054A">
              <w:rPr>
                <w:rFonts w:eastAsia="Batang"/>
                <w:sz w:val="24"/>
                <w:szCs w:val="24"/>
                <w:lang w:eastAsia="ko-KR"/>
              </w:rPr>
              <w:t xml:space="preserve">                - Функциональная рвота      </w:t>
            </w:r>
          </w:p>
        </w:tc>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с тошнотой и рвотой</w:t>
            </w:r>
          </w:p>
          <w:p w:rsidR="0036054A" w:rsidRPr="0036054A" w:rsidRDefault="0036054A" w:rsidP="0036054A">
            <w:pPr>
              <w:numPr>
                <w:ilvl w:val="0"/>
                <w:numId w:val="8"/>
              </w:numPr>
              <w:jc w:val="both"/>
              <w:rPr>
                <w:rFonts w:eastAsia="Batang"/>
                <w:sz w:val="24"/>
                <w:szCs w:val="24"/>
                <w:lang w:eastAsia="ko-KR"/>
              </w:rPr>
            </w:pPr>
            <w:r w:rsidRPr="0036054A">
              <w:rPr>
                <w:rFonts w:eastAsia="Batang"/>
                <w:sz w:val="24"/>
                <w:szCs w:val="24"/>
                <w:lang w:eastAsia="ko-KR"/>
              </w:rPr>
              <w:t>Синдром циклической рвоты</w:t>
            </w:r>
          </w:p>
          <w:p w:rsidR="0036054A" w:rsidRPr="0036054A" w:rsidRDefault="0036054A" w:rsidP="0036054A">
            <w:pPr>
              <w:numPr>
                <w:ilvl w:val="0"/>
                <w:numId w:val="8"/>
              </w:numPr>
              <w:jc w:val="both"/>
              <w:rPr>
                <w:rFonts w:eastAsia="Batang"/>
                <w:sz w:val="24"/>
                <w:szCs w:val="24"/>
                <w:lang w:eastAsia="ko-KR"/>
              </w:rPr>
            </w:pPr>
            <w:r w:rsidRPr="0036054A">
              <w:rPr>
                <w:rFonts w:eastAsia="Batang"/>
                <w:sz w:val="24"/>
                <w:szCs w:val="24"/>
                <w:lang w:eastAsia="ko-KR"/>
              </w:rPr>
              <w:t>Функциональная тошнота и функциональная рвота</w:t>
            </w:r>
          </w:p>
          <w:p w:rsidR="0036054A" w:rsidRPr="0036054A" w:rsidRDefault="0036054A" w:rsidP="0036054A">
            <w:pPr>
              <w:jc w:val="both"/>
              <w:rPr>
                <w:rFonts w:eastAsia="Batang"/>
                <w:sz w:val="24"/>
                <w:szCs w:val="24"/>
                <w:lang w:eastAsia="ko-KR"/>
              </w:rPr>
            </w:pPr>
            <w:r w:rsidRPr="0036054A">
              <w:rPr>
                <w:rFonts w:eastAsia="Batang"/>
                <w:sz w:val="24"/>
                <w:szCs w:val="24"/>
                <w:lang w:eastAsia="ko-KR"/>
              </w:rPr>
              <w:t xml:space="preserve">                - Функциональная тошнота</w:t>
            </w:r>
          </w:p>
          <w:p w:rsidR="0036054A" w:rsidRPr="0036054A" w:rsidRDefault="0036054A" w:rsidP="0036054A">
            <w:pPr>
              <w:spacing w:after="100" w:afterAutospacing="1"/>
              <w:jc w:val="both"/>
              <w:rPr>
                <w:rFonts w:eastAsia="Batang"/>
                <w:sz w:val="24"/>
                <w:szCs w:val="24"/>
                <w:lang w:eastAsia="ko-KR"/>
              </w:rPr>
            </w:pPr>
            <w:r w:rsidRPr="0036054A">
              <w:rPr>
                <w:rFonts w:eastAsia="Batang"/>
                <w:sz w:val="24"/>
                <w:szCs w:val="24"/>
                <w:lang w:eastAsia="ko-KR"/>
              </w:rPr>
              <w:t xml:space="preserve">                - Функциональная рвота      </w:t>
            </w:r>
          </w:p>
        </w:tc>
      </w:tr>
      <w:tr w:rsidR="0036054A" w:rsidRPr="0036054A" w:rsidTr="00256CBF">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с абдоминальной болью</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Функциональная диспепсия</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Синдром раздраженного кишечника</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Абдоминальная мигрень</w:t>
            </w:r>
          </w:p>
          <w:p w:rsidR="0036054A" w:rsidRPr="0036054A" w:rsidRDefault="0036054A" w:rsidP="0036054A">
            <w:pPr>
              <w:numPr>
                <w:ilvl w:val="0"/>
                <w:numId w:val="9"/>
              </w:numPr>
              <w:spacing w:after="100" w:afterAutospacing="1"/>
              <w:jc w:val="both"/>
              <w:rPr>
                <w:rFonts w:eastAsia="Batang"/>
                <w:sz w:val="24"/>
                <w:szCs w:val="24"/>
                <w:lang w:eastAsia="ko-KR"/>
              </w:rPr>
            </w:pPr>
            <w:r w:rsidRPr="0036054A">
              <w:rPr>
                <w:rFonts w:eastAsia="Batang"/>
                <w:sz w:val="24"/>
                <w:szCs w:val="24"/>
                <w:lang w:eastAsia="ko-KR"/>
              </w:rPr>
              <w:t>Функциональная абдоминальная боль</w:t>
            </w:r>
          </w:p>
        </w:tc>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с абдоминальной болью</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Функциональная диспепсия</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Синдром раздраженного кишечника</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Функциональная абдоминальная боль</w:t>
            </w:r>
          </w:p>
          <w:p w:rsidR="0036054A" w:rsidRPr="0036054A" w:rsidRDefault="0036054A" w:rsidP="0036054A">
            <w:pPr>
              <w:numPr>
                <w:ilvl w:val="0"/>
                <w:numId w:val="9"/>
              </w:numPr>
              <w:jc w:val="both"/>
              <w:rPr>
                <w:rFonts w:eastAsia="Batang"/>
                <w:sz w:val="24"/>
                <w:szCs w:val="24"/>
                <w:lang w:eastAsia="ko-KR"/>
              </w:rPr>
            </w:pPr>
            <w:r w:rsidRPr="0036054A">
              <w:rPr>
                <w:rFonts w:eastAsia="Batang"/>
                <w:sz w:val="24"/>
                <w:szCs w:val="24"/>
                <w:lang w:eastAsia="ko-KR"/>
              </w:rPr>
              <w:t>Билиарная дисфункция</w:t>
            </w:r>
          </w:p>
        </w:tc>
      </w:tr>
      <w:tr w:rsidR="0036054A" w:rsidRPr="0036054A" w:rsidTr="00256CBF">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дефекации</w:t>
            </w:r>
          </w:p>
          <w:p w:rsidR="0036054A" w:rsidRPr="0036054A" w:rsidRDefault="0036054A" w:rsidP="0036054A">
            <w:pPr>
              <w:numPr>
                <w:ilvl w:val="0"/>
                <w:numId w:val="10"/>
              </w:numPr>
              <w:jc w:val="both"/>
              <w:rPr>
                <w:rFonts w:eastAsia="Batang"/>
                <w:sz w:val="24"/>
                <w:szCs w:val="24"/>
                <w:lang w:eastAsia="ko-KR"/>
              </w:rPr>
            </w:pPr>
            <w:r w:rsidRPr="0036054A">
              <w:rPr>
                <w:rFonts w:eastAsia="Batang"/>
                <w:sz w:val="24"/>
                <w:szCs w:val="24"/>
                <w:lang w:eastAsia="ko-KR"/>
              </w:rPr>
              <w:t>Функциональные запоры</w:t>
            </w:r>
          </w:p>
          <w:p w:rsidR="0036054A" w:rsidRPr="0036054A" w:rsidRDefault="0036054A" w:rsidP="0036054A">
            <w:pPr>
              <w:numPr>
                <w:ilvl w:val="0"/>
                <w:numId w:val="10"/>
              </w:numPr>
              <w:jc w:val="both"/>
              <w:rPr>
                <w:rFonts w:eastAsia="Batang"/>
                <w:sz w:val="24"/>
                <w:szCs w:val="24"/>
                <w:lang w:eastAsia="ko-KR"/>
              </w:rPr>
            </w:pPr>
            <w:r w:rsidRPr="0036054A">
              <w:rPr>
                <w:rFonts w:eastAsia="Batang"/>
                <w:sz w:val="24"/>
                <w:szCs w:val="24"/>
                <w:lang w:eastAsia="ko-KR"/>
              </w:rPr>
              <w:t>Неретенционное недержание кала</w:t>
            </w:r>
          </w:p>
        </w:tc>
        <w:tc>
          <w:tcPr>
            <w:tcW w:w="4785" w:type="dxa"/>
          </w:tcPr>
          <w:p w:rsidR="0036054A" w:rsidRPr="0036054A" w:rsidRDefault="0036054A" w:rsidP="0036054A">
            <w:pPr>
              <w:jc w:val="both"/>
              <w:rPr>
                <w:rFonts w:eastAsia="Batang"/>
                <w:sz w:val="24"/>
                <w:szCs w:val="24"/>
                <w:lang w:eastAsia="ko-KR"/>
              </w:rPr>
            </w:pPr>
            <w:r w:rsidRPr="0036054A">
              <w:rPr>
                <w:rFonts w:eastAsia="Batang"/>
                <w:sz w:val="24"/>
                <w:szCs w:val="24"/>
                <w:lang w:eastAsia="ko-KR"/>
              </w:rPr>
              <w:t>Функциональные расстройства дефекации</w:t>
            </w:r>
          </w:p>
          <w:p w:rsidR="0036054A" w:rsidRPr="0036054A" w:rsidRDefault="0036054A" w:rsidP="0036054A">
            <w:pPr>
              <w:numPr>
                <w:ilvl w:val="0"/>
                <w:numId w:val="10"/>
              </w:numPr>
              <w:jc w:val="both"/>
              <w:rPr>
                <w:rFonts w:eastAsia="Batang"/>
                <w:sz w:val="24"/>
                <w:szCs w:val="24"/>
                <w:lang w:eastAsia="ko-KR"/>
              </w:rPr>
            </w:pPr>
            <w:r w:rsidRPr="0036054A">
              <w:rPr>
                <w:rFonts w:eastAsia="Batang"/>
                <w:sz w:val="24"/>
                <w:szCs w:val="24"/>
                <w:lang w:eastAsia="ko-KR"/>
              </w:rPr>
              <w:t>Функциональные запоры</w:t>
            </w:r>
          </w:p>
        </w:tc>
      </w:tr>
    </w:tbl>
    <w:p w:rsidR="00947EA4" w:rsidRDefault="00947EA4" w:rsidP="00947EA4">
      <w:pPr>
        <w:spacing w:after="0" w:line="360" w:lineRule="auto"/>
        <w:ind w:firstLine="851"/>
        <w:jc w:val="both"/>
        <w:rPr>
          <w:rFonts w:ascii="Times New Roman" w:eastAsia="Batang" w:hAnsi="Times New Roman" w:cs="Times New Roman"/>
          <w:sz w:val="24"/>
          <w:szCs w:val="24"/>
          <w:lang w:eastAsia="ko-KR"/>
        </w:rPr>
      </w:pPr>
    </w:p>
    <w:p w:rsidR="00947EA4" w:rsidRPr="00E42A35" w:rsidRDefault="00947EA4" w:rsidP="00E42A35">
      <w:pPr>
        <w:spacing w:after="0" w:line="360" w:lineRule="auto"/>
        <w:ind w:firstLine="567"/>
        <w:jc w:val="both"/>
        <w:rPr>
          <w:rFonts w:ascii="Times New Roman" w:eastAsia="Batang" w:hAnsi="Times New Roman" w:cs="Times New Roman"/>
          <w:b/>
          <w:sz w:val="24"/>
          <w:szCs w:val="24"/>
          <w:lang w:eastAsia="ko-KR"/>
        </w:rPr>
      </w:pPr>
      <w:r w:rsidRPr="00E42A35">
        <w:rPr>
          <w:rFonts w:ascii="Times New Roman" w:eastAsia="Batang" w:hAnsi="Times New Roman" w:cs="Times New Roman"/>
          <w:b/>
          <w:sz w:val="24"/>
          <w:szCs w:val="24"/>
          <w:lang w:eastAsia="ko-KR"/>
        </w:rPr>
        <w:t xml:space="preserve">Общие механизмы развития </w:t>
      </w:r>
      <w:r w:rsidR="0058238F">
        <w:rPr>
          <w:rFonts w:ascii="Times New Roman" w:eastAsia="Batang" w:hAnsi="Times New Roman" w:cs="Times New Roman"/>
          <w:b/>
          <w:sz w:val="24"/>
          <w:szCs w:val="24"/>
          <w:lang w:eastAsia="ko-KR"/>
        </w:rPr>
        <w:t>ФРОП</w:t>
      </w:r>
      <w:r w:rsidRPr="00E42A35">
        <w:rPr>
          <w:rFonts w:ascii="Times New Roman" w:eastAsia="Batang" w:hAnsi="Times New Roman" w:cs="Times New Roman"/>
          <w:b/>
          <w:sz w:val="24"/>
          <w:szCs w:val="24"/>
          <w:lang w:eastAsia="ko-KR"/>
        </w:rPr>
        <w:t>:</w:t>
      </w:r>
    </w:p>
    <w:p w:rsidR="00947EA4" w:rsidRPr="00424CFD" w:rsidRDefault="00947EA4" w:rsidP="00E42A35">
      <w:pPr>
        <w:spacing w:after="0" w:line="360" w:lineRule="auto"/>
        <w:ind w:firstLine="567"/>
        <w:jc w:val="both"/>
        <w:rPr>
          <w:rFonts w:ascii="Times New Roman" w:eastAsia="Batang" w:hAnsi="Times New Roman" w:cs="Times New Roman"/>
          <w:sz w:val="24"/>
          <w:szCs w:val="24"/>
          <w:lang w:eastAsia="ko-KR"/>
        </w:rPr>
      </w:pPr>
      <w:r w:rsidRPr="00424CFD">
        <w:rPr>
          <w:rFonts w:ascii="Times New Roman" w:eastAsia="Batang" w:hAnsi="Times New Roman" w:cs="Times New Roman"/>
          <w:sz w:val="24"/>
          <w:szCs w:val="24"/>
          <w:lang w:eastAsia="ko-KR"/>
        </w:rPr>
        <w:t xml:space="preserve">Современные представления о природе </w:t>
      </w:r>
      <w:r w:rsidR="0058238F">
        <w:rPr>
          <w:rFonts w:ascii="Times New Roman" w:eastAsia="Batang" w:hAnsi="Times New Roman" w:cs="Times New Roman"/>
          <w:sz w:val="24"/>
          <w:szCs w:val="24"/>
          <w:lang w:eastAsia="ko-KR"/>
        </w:rPr>
        <w:t>ФРОП</w:t>
      </w:r>
      <w:r w:rsidRPr="00424CFD">
        <w:rPr>
          <w:rFonts w:ascii="Times New Roman" w:eastAsia="Batang" w:hAnsi="Times New Roman" w:cs="Times New Roman"/>
          <w:sz w:val="24"/>
          <w:szCs w:val="24"/>
          <w:lang w:eastAsia="ko-KR"/>
        </w:rPr>
        <w:t xml:space="preserve"> в целом можно представить в виде т.н. «биопсихосоциальной модели» (рис.1), которая объединяет патофизиологические механизмы и психосоциальные факторы: </w:t>
      </w:r>
    </w:p>
    <w:p w:rsidR="00947EA4" w:rsidRPr="00424CFD" w:rsidRDefault="00947EA4" w:rsidP="00E42A35">
      <w:pPr>
        <w:numPr>
          <w:ilvl w:val="0"/>
          <w:numId w:val="1"/>
        </w:numPr>
        <w:spacing w:after="0" w:line="360" w:lineRule="auto"/>
        <w:ind w:left="567" w:hanging="567"/>
        <w:jc w:val="both"/>
        <w:rPr>
          <w:rFonts w:ascii="Times New Roman" w:eastAsia="Batang" w:hAnsi="Times New Roman" w:cs="Times New Roman"/>
          <w:b/>
          <w:sz w:val="24"/>
          <w:szCs w:val="24"/>
          <w:lang w:eastAsia="ko-KR"/>
        </w:rPr>
      </w:pPr>
      <w:r w:rsidRPr="00424CFD">
        <w:rPr>
          <w:rFonts w:ascii="Times New Roman" w:eastAsia="Batang" w:hAnsi="Times New Roman" w:cs="Times New Roman"/>
          <w:b/>
          <w:sz w:val="24"/>
          <w:szCs w:val="24"/>
          <w:lang w:eastAsia="ko-KR"/>
        </w:rPr>
        <w:t>Патофизиологические механизмы:</w:t>
      </w:r>
    </w:p>
    <w:p w:rsidR="00947EA4" w:rsidRPr="00424CFD" w:rsidRDefault="00947EA4" w:rsidP="00E42A35">
      <w:pPr>
        <w:numPr>
          <w:ilvl w:val="0"/>
          <w:numId w:val="2"/>
        </w:numPr>
        <w:spacing w:after="0" w:line="360" w:lineRule="auto"/>
        <w:ind w:left="567" w:hanging="567"/>
        <w:jc w:val="both"/>
        <w:rPr>
          <w:rFonts w:ascii="Times New Roman" w:eastAsia="Batang" w:hAnsi="Times New Roman" w:cs="Times New Roman"/>
          <w:sz w:val="24"/>
          <w:szCs w:val="24"/>
          <w:lang w:eastAsia="ko-KR"/>
        </w:rPr>
      </w:pPr>
      <w:r w:rsidRPr="00424CFD">
        <w:rPr>
          <w:rFonts w:ascii="Times New Roman" w:eastAsia="Batang" w:hAnsi="Times New Roman" w:cs="Times New Roman"/>
          <w:i/>
          <w:sz w:val="24"/>
          <w:szCs w:val="24"/>
          <w:lang w:eastAsia="ko-KR"/>
        </w:rPr>
        <w:t>Нарушения моторики ЖКТ</w:t>
      </w:r>
      <w:r w:rsidRPr="00424CFD">
        <w:rPr>
          <w:rFonts w:ascii="Times New Roman" w:eastAsia="Batang" w:hAnsi="Times New Roman" w:cs="Times New Roman"/>
          <w:sz w:val="24"/>
          <w:szCs w:val="24"/>
          <w:lang w:eastAsia="ko-KR"/>
        </w:rPr>
        <w:t xml:space="preserve">: они свойственны большинству ФР, но не отличаются постоянством и в значительной степени вариабельны, несмотря на сходство симптомов у разных пациентов. Эта изменчивость может объясняться не столько </w:t>
      </w:r>
      <w:r w:rsidRPr="00424CFD">
        <w:rPr>
          <w:rFonts w:ascii="Times New Roman" w:eastAsia="Batang" w:hAnsi="Times New Roman" w:cs="Times New Roman"/>
          <w:sz w:val="24"/>
          <w:szCs w:val="24"/>
          <w:lang w:eastAsia="ko-KR"/>
        </w:rPr>
        <w:lastRenderedPageBreak/>
        <w:t>нарушением моторики как таковой (вследствие недоразвития нервных ганглиев или нарушений гладкой мускулатуры ЖКТ), сколько нарушением нейроэндокринной регуляции, зависящей от многих внешних и внутренних факторов: диеты, микробных метаболитов, сигналов ЦНС.</w:t>
      </w:r>
    </w:p>
    <w:p w:rsidR="00947EA4" w:rsidRPr="00424CFD" w:rsidRDefault="00947EA4" w:rsidP="00E42A35">
      <w:pPr>
        <w:numPr>
          <w:ilvl w:val="0"/>
          <w:numId w:val="2"/>
        </w:numPr>
        <w:spacing w:before="240" w:beforeAutospacing="1" w:after="100" w:afterAutospacing="1" w:line="360" w:lineRule="auto"/>
        <w:ind w:left="567" w:hanging="567"/>
        <w:jc w:val="both"/>
        <w:rPr>
          <w:rFonts w:ascii="Times New Roman" w:eastAsia="Batang" w:hAnsi="Times New Roman" w:cs="Times New Roman"/>
          <w:sz w:val="24"/>
          <w:szCs w:val="24"/>
          <w:lang w:eastAsia="ko-KR"/>
        </w:rPr>
      </w:pPr>
      <w:r w:rsidRPr="00424CFD">
        <w:rPr>
          <w:rFonts w:ascii="Times New Roman" w:eastAsia="Batang" w:hAnsi="Times New Roman" w:cs="Times New Roman"/>
          <w:i/>
          <w:sz w:val="24"/>
          <w:szCs w:val="24"/>
          <w:lang w:eastAsia="ko-KR"/>
        </w:rPr>
        <w:t>Нарушения висцеральной чувствительности</w:t>
      </w:r>
      <w:r w:rsidRPr="00424CFD">
        <w:rPr>
          <w:rFonts w:ascii="Times New Roman" w:eastAsia="Batang" w:hAnsi="Times New Roman" w:cs="Times New Roman"/>
          <w:sz w:val="24"/>
          <w:szCs w:val="24"/>
          <w:lang w:eastAsia="ko-KR"/>
        </w:rPr>
        <w:t>: характерны для некоторых видов ФР (функциональная диспепсия, синдром раздраженного кишечника (СРК), младенческие кишечные колики). Висцеральная гиперчувствительность может быть следствием хронического воспаления и нарушенной нейро-эндокринной регуляции ЖКТ.</w:t>
      </w:r>
    </w:p>
    <w:p w:rsidR="00947EA4" w:rsidRPr="00424CFD" w:rsidRDefault="00947EA4" w:rsidP="0058238F">
      <w:pPr>
        <w:numPr>
          <w:ilvl w:val="0"/>
          <w:numId w:val="2"/>
        </w:numPr>
        <w:spacing w:before="100" w:beforeAutospacing="1" w:after="100" w:afterAutospacing="1" w:line="360" w:lineRule="auto"/>
        <w:ind w:left="567" w:hanging="567"/>
        <w:jc w:val="both"/>
        <w:rPr>
          <w:rFonts w:ascii="Times New Roman" w:eastAsia="Batang" w:hAnsi="Times New Roman" w:cs="Times New Roman"/>
          <w:sz w:val="24"/>
          <w:szCs w:val="24"/>
          <w:lang w:eastAsia="ko-KR"/>
        </w:rPr>
      </w:pPr>
      <w:r w:rsidRPr="00424CFD">
        <w:rPr>
          <w:rFonts w:ascii="Times New Roman" w:eastAsia="Batang" w:hAnsi="Times New Roman" w:cs="Times New Roman"/>
          <w:i/>
          <w:sz w:val="24"/>
          <w:szCs w:val="24"/>
          <w:lang w:eastAsia="ko-KR"/>
        </w:rPr>
        <w:t>Пищевая интолерантность</w:t>
      </w:r>
      <w:r w:rsidRPr="00424CFD">
        <w:rPr>
          <w:rFonts w:ascii="Times New Roman" w:eastAsia="Batang" w:hAnsi="Times New Roman" w:cs="Times New Roman"/>
          <w:sz w:val="24"/>
          <w:szCs w:val="24"/>
          <w:lang w:eastAsia="ko-KR"/>
        </w:rPr>
        <w:t xml:space="preserve">: для многих больных с разными видами </w:t>
      </w:r>
      <w:r w:rsidR="0058238F">
        <w:rPr>
          <w:rFonts w:ascii="Times New Roman" w:eastAsia="Batang" w:hAnsi="Times New Roman" w:cs="Times New Roman"/>
          <w:sz w:val="24"/>
          <w:szCs w:val="24"/>
          <w:lang w:eastAsia="ko-KR"/>
        </w:rPr>
        <w:t>ФРОП</w:t>
      </w:r>
      <w:r w:rsidRPr="00424CFD">
        <w:rPr>
          <w:rFonts w:ascii="Times New Roman" w:eastAsia="Batang" w:hAnsi="Times New Roman" w:cs="Times New Roman"/>
          <w:sz w:val="24"/>
          <w:szCs w:val="24"/>
          <w:lang w:eastAsia="ko-KR"/>
        </w:rPr>
        <w:t xml:space="preserve"> характерна индивидуальная повышенная чувствительность к определенной пище. Это может быть непереносимость некоторых углеводов (фруктанов, моносахаридов, полиолов, глютена, лактозы), пищевых волокон, жирной и жареной, а также обильной пищи.</w:t>
      </w:r>
    </w:p>
    <w:p w:rsidR="00947EA4" w:rsidRPr="00424CFD" w:rsidRDefault="00947EA4" w:rsidP="00E42A35">
      <w:pPr>
        <w:widowControl w:val="0"/>
        <w:numPr>
          <w:ilvl w:val="0"/>
          <w:numId w:val="2"/>
        </w:numPr>
        <w:spacing w:after="0" w:line="360" w:lineRule="auto"/>
        <w:ind w:left="567" w:hanging="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i/>
          <w:sz w:val="24"/>
          <w:szCs w:val="24"/>
          <w:lang w:eastAsia="ru-RU"/>
        </w:rPr>
        <w:t>Нарушение кишечной микробиоты</w:t>
      </w:r>
      <w:r w:rsidRPr="00424CFD">
        <w:rPr>
          <w:rFonts w:ascii="Times New Roman" w:eastAsia="Times New Roman" w:hAnsi="Times New Roman" w:cs="Times New Roman"/>
          <w:sz w:val="24"/>
          <w:szCs w:val="24"/>
          <w:lang w:eastAsia="ru-RU"/>
        </w:rPr>
        <w:t xml:space="preserve">: обнаружены при большинстве ФР как в раннем, так и в старшем возрасте. Как известно, микробиота кишечника выполняет ряд важнейших функций: метаболическую, защитную, иммуногенную. При изменении ее состава может меняться и спектр микробных метаболитов. В ряде работ было показано уменьшение уровня короткоцепочечных жирных кислот, в частности, бутирата, который оказывает противовоспалительное, регенераторное воздействие на слизистую оболочку кишечника и, напротив, увеличение количества потенциально токсичных метаболитов, которые могут оказывать раздражающее действие на рецепторы толстой кишки и усиливать боли. При нарушении микробного метаболизма могут в избытке образовываться газы: водород, метан, углекислый газ, сероводород. Как следствие, возникают типичные для ФР симптомы. Нарушением микробного метаболома можно объяснить тот факт, что больные ФР не переносят различные продукты - ведь спектр конечных метаболитов зависит, с одной стороны, от исходного продукта, а с другой – от состава кишечной микробиоты. </w:t>
      </w:r>
    </w:p>
    <w:p w:rsidR="00E42A35" w:rsidRDefault="00947EA4" w:rsidP="00E42A35">
      <w:pPr>
        <w:widowControl w:val="0"/>
        <w:numPr>
          <w:ilvl w:val="0"/>
          <w:numId w:val="2"/>
        </w:numPr>
        <w:spacing w:after="0" w:line="360" w:lineRule="auto"/>
        <w:ind w:left="567" w:hanging="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i/>
          <w:sz w:val="24"/>
          <w:szCs w:val="24"/>
          <w:lang w:eastAsia="ru-RU"/>
        </w:rPr>
        <w:t>Хроническое воспаление</w:t>
      </w:r>
      <w:r w:rsidRPr="00424CFD">
        <w:rPr>
          <w:rFonts w:ascii="Times New Roman" w:eastAsia="Times New Roman" w:hAnsi="Times New Roman" w:cs="Times New Roman"/>
          <w:sz w:val="24"/>
          <w:szCs w:val="24"/>
          <w:lang w:eastAsia="ru-RU"/>
        </w:rPr>
        <w:t xml:space="preserve">: несмотря на отсутствие явных эндоскопических изменений слизистой оболочки желудка или толстой кишки, у большинства больных ФР (функциональной диспепсией или СРК) на микроскопическом уровне выявляют признаки хронического воспаления слизистой оболочки, в том числе, увеличение числа тучных клеток и Т-лимфоцитов, а также повышение уровня провоспалительных цитокинов: </w:t>
      </w:r>
      <w:r w:rsidRPr="00424CFD">
        <w:rPr>
          <w:rFonts w:ascii="Times New Roman" w:eastAsia="Times New Roman" w:hAnsi="Times New Roman" w:cs="Times New Roman"/>
          <w:sz w:val="24"/>
          <w:szCs w:val="24"/>
          <w:lang w:val="en-US" w:eastAsia="ru-RU"/>
        </w:rPr>
        <w:t>IL</w:t>
      </w:r>
      <w:r w:rsidRPr="00424CFD">
        <w:rPr>
          <w:rFonts w:ascii="Times New Roman" w:eastAsia="Times New Roman" w:hAnsi="Times New Roman" w:cs="Times New Roman"/>
          <w:sz w:val="24"/>
          <w:szCs w:val="24"/>
          <w:lang w:eastAsia="ru-RU"/>
        </w:rPr>
        <w:t>-1</w:t>
      </w:r>
      <w:r w:rsidRPr="00424CFD">
        <w:rPr>
          <w:rFonts w:ascii="Times New Roman" w:eastAsia="Times New Roman" w:hAnsi="Times New Roman" w:cs="Calibri"/>
          <w:sz w:val="24"/>
          <w:szCs w:val="24"/>
          <w:lang w:eastAsia="ru-RU"/>
        </w:rPr>
        <w:t>β</w:t>
      </w:r>
      <w:r w:rsidRPr="00424CFD">
        <w:rPr>
          <w:rFonts w:ascii="Times New Roman" w:eastAsia="Times New Roman" w:hAnsi="Times New Roman" w:cs="Times New Roman"/>
          <w:sz w:val="24"/>
          <w:szCs w:val="24"/>
          <w:lang w:eastAsia="ru-RU"/>
        </w:rPr>
        <w:t xml:space="preserve">, </w:t>
      </w:r>
      <w:r w:rsidRPr="00424CFD">
        <w:rPr>
          <w:rFonts w:ascii="Times New Roman" w:eastAsia="Times New Roman" w:hAnsi="Times New Roman" w:cs="Times New Roman"/>
          <w:sz w:val="24"/>
          <w:szCs w:val="24"/>
          <w:lang w:val="en-US" w:eastAsia="ru-RU"/>
        </w:rPr>
        <w:t>IL</w:t>
      </w:r>
      <w:r w:rsidRPr="00424CFD">
        <w:rPr>
          <w:rFonts w:ascii="Times New Roman" w:eastAsia="Times New Roman" w:hAnsi="Times New Roman" w:cs="Times New Roman"/>
          <w:sz w:val="24"/>
          <w:szCs w:val="24"/>
          <w:lang w:eastAsia="ru-RU"/>
        </w:rPr>
        <w:t xml:space="preserve">-6, </w:t>
      </w:r>
      <w:r w:rsidRPr="00424CFD">
        <w:rPr>
          <w:rFonts w:ascii="Times New Roman" w:eastAsia="Times New Roman" w:hAnsi="Times New Roman" w:cs="Times New Roman"/>
          <w:sz w:val="24"/>
          <w:szCs w:val="24"/>
          <w:lang w:val="en-US" w:eastAsia="ru-RU"/>
        </w:rPr>
        <w:t>IL</w:t>
      </w:r>
      <w:r w:rsidRPr="00424CFD">
        <w:rPr>
          <w:rFonts w:ascii="Times New Roman" w:eastAsia="Times New Roman" w:hAnsi="Times New Roman" w:cs="Times New Roman"/>
          <w:sz w:val="24"/>
          <w:szCs w:val="24"/>
          <w:lang w:eastAsia="ru-RU"/>
        </w:rPr>
        <w:t xml:space="preserve">-8, </w:t>
      </w:r>
      <w:r w:rsidRPr="00424CFD">
        <w:rPr>
          <w:rFonts w:ascii="Times New Roman" w:eastAsia="Times New Roman" w:hAnsi="Times New Roman" w:cs="Times New Roman"/>
          <w:sz w:val="24"/>
          <w:szCs w:val="24"/>
          <w:lang w:val="en-US" w:eastAsia="ru-RU"/>
        </w:rPr>
        <w:t>TNF</w:t>
      </w:r>
      <w:r w:rsidRPr="00424CFD">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val="en-US" w:eastAsia="ru-RU"/>
        </w:rPr>
        <w:t>a</w:t>
      </w:r>
      <w:r w:rsidRPr="00424CFD">
        <w:rPr>
          <w:rFonts w:ascii="Times New Roman" w:eastAsia="Times New Roman" w:hAnsi="Times New Roman" w:cs="Times New Roman"/>
          <w:sz w:val="24"/>
          <w:szCs w:val="24"/>
          <w:lang w:eastAsia="ru-RU"/>
        </w:rPr>
        <w:t xml:space="preserve"> и снижение соотношения </w:t>
      </w:r>
      <w:r w:rsidRPr="00424CFD">
        <w:rPr>
          <w:rFonts w:ascii="Times New Roman" w:eastAsia="Times New Roman" w:hAnsi="Times New Roman" w:cs="Times New Roman"/>
          <w:sz w:val="24"/>
          <w:szCs w:val="24"/>
          <w:lang w:val="en-US" w:eastAsia="ru-RU"/>
        </w:rPr>
        <w:t>IL</w:t>
      </w:r>
      <w:r w:rsidRPr="00424CFD">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lastRenderedPageBreak/>
        <w:t>10/</w:t>
      </w:r>
      <w:r w:rsidRPr="00424CFD">
        <w:rPr>
          <w:rFonts w:ascii="Times New Roman" w:eastAsia="Times New Roman" w:hAnsi="Times New Roman" w:cs="Times New Roman"/>
          <w:sz w:val="24"/>
          <w:szCs w:val="24"/>
          <w:lang w:val="en-US" w:eastAsia="ru-RU"/>
        </w:rPr>
        <w:t>IL</w:t>
      </w:r>
      <w:r w:rsidRPr="00424CFD">
        <w:rPr>
          <w:rFonts w:ascii="Times New Roman" w:eastAsia="Times New Roman" w:hAnsi="Times New Roman" w:cs="Times New Roman"/>
          <w:sz w:val="24"/>
          <w:szCs w:val="24"/>
          <w:lang w:eastAsia="ru-RU"/>
        </w:rPr>
        <w:t>-12. Этому сопутствует повышенная проницаемость кишечного барьера, которая также может быть обусловленна воспалением. Рецептор к нейропептиду S-1, расположенный на кишечном эпителии, экспрессируется при воспалении. Два специфических аллеля гена этого рецептора регулируют проницаемость эпителия. Это может объяснять связь слабого воспаления, повышенной проницаемости и нарушенной моторики при ФР.</w:t>
      </w:r>
    </w:p>
    <w:p w:rsidR="00947EA4" w:rsidRPr="00E42A35" w:rsidRDefault="00947EA4" w:rsidP="00E42A35">
      <w:pPr>
        <w:widowControl w:val="0"/>
        <w:spacing w:after="0" w:line="360" w:lineRule="auto"/>
        <w:ind w:firstLine="567"/>
        <w:jc w:val="both"/>
        <w:rPr>
          <w:rFonts w:ascii="Times New Roman" w:eastAsia="Times New Roman" w:hAnsi="Times New Roman" w:cs="Times New Roman"/>
          <w:sz w:val="24"/>
          <w:szCs w:val="24"/>
          <w:lang w:eastAsia="ru-RU"/>
        </w:rPr>
      </w:pPr>
      <w:r w:rsidRPr="00E42A35">
        <w:rPr>
          <w:rFonts w:ascii="Times New Roman" w:eastAsia="Times New Roman" w:hAnsi="Times New Roman" w:cs="Times New Roman"/>
          <w:sz w:val="24"/>
          <w:szCs w:val="24"/>
          <w:lang w:eastAsia="ru-RU"/>
        </w:rPr>
        <w:t>Связь воспаления и моторики осуществляется также на уровне взаимодействия иммунной и нервной систем кишечника, причем эта связь двунаправленная. Лимфоциты собственной пластинки обладают рядом нейропептидных рецепторов (</w:t>
      </w:r>
      <w:r w:rsidRPr="00E42A35">
        <w:rPr>
          <w:rFonts w:ascii="Times New Roman" w:eastAsia="Times New Roman" w:hAnsi="Times New Roman" w:cs="Times New Roman"/>
          <w:sz w:val="24"/>
          <w:szCs w:val="24"/>
          <w:lang w:val="en-US" w:eastAsia="ru-RU"/>
        </w:rPr>
        <w:t>SP</w:t>
      </w:r>
      <w:r w:rsidRPr="00E42A35">
        <w:rPr>
          <w:rFonts w:ascii="Times New Roman" w:eastAsia="Times New Roman" w:hAnsi="Times New Roman" w:cs="Times New Roman"/>
          <w:sz w:val="24"/>
          <w:szCs w:val="24"/>
          <w:lang w:eastAsia="ru-RU"/>
        </w:rPr>
        <w:t xml:space="preserve">, </w:t>
      </w:r>
      <w:r w:rsidRPr="00E42A35">
        <w:rPr>
          <w:rFonts w:ascii="Times New Roman" w:eastAsia="Times New Roman" w:hAnsi="Times New Roman" w:cs="Times New Roman"/>
          <w:sz w:val="24"/>
          <w:szCs w:val="24"/>
          <w:lang w:val="en-US" w:eastAsia="ru-RU"/>
        </w:rPr>
        <w:t>CGRP</w:t>
      </w:r>
      <w:r w:rsidRPr="00E42A35">
        <w:rPr>
          <w:rFonts w:ascii="Times New Roman" w:eastAsia="Times New Roman" w:hAnsi="Times New Roman" w:cs="Times New Roman"/>
          <w:sz w:val="24"/>
          <w:szCs w:val="24"/>
          <w:lang w:eastAsia="ru-RU"/>
        </w:rPr>
        <w:t xml:space="preserve">, </w:t>
      </w:r>
      <w:r w:rsidRPr="00E42A35">
        <w:rPr>
          <w:rFonts w:ascii="Times New Roman" w:eastAsia="Times New Roman" w:hAnsi="Times New Roman" w:cs="Times New Roman"/>
          <w:sz w:val="24"/>
          <w:szCs w:val="24"/>
          <w:lang w:val="en-US" w:eastAsia="ru-RU"/>
        </w:rPr>
        <w:t>VIP</w:t>
      </w:r>
      <w:r w:rsidRPr="00E42A35">
        <w:rPr>
          <w:rFonts w:ascii="Times New Roman" w:eastAsia="Times New Roman" w:hAnsi="Times New Roman" w:cs="Times New Roman"/>
          <w:sz w:val="24"/>
          <w:szCs w:val="24"/>
          <w:lang w:eastAsia="ru-RU"/>
        </w:rPr>
        <w:t xml:space="preserve">, </w:t>
      </w:r>
      <w:r w:rsidRPr="00E42A35">
        <w:rPr>
          <w:rFonts w:ascii="Times New Roman" w:eastAsia="Times New Roman" w:hAnsi="Times New Roman" w:cs="Times New Roman"/>
          <w:sz w:val="24"/>
          <w:szCs w:val="24"/>
          <w:lang w:val="en-US" w:eastAsia="ru-RU"/>
        </w:rPr>
        <w:t>SOM</w:t>
      </w:r>
      <w:r w:rsidRPr="00E42A35">
        <w:rPr>
          <w:rFonts w:ascii="Times New Roman" w:eastAsia="Times New Roman" w:hAnsi="Times New Roman" w:cs="Times New Roman"/>
          <w:sz w:val="24"/>
          <w:szCs w:val="24"/>
          <w:lang w:eastAsia="ru-RU"/>
        </w:rPr>
        <w:t xml:space="preserve"> и др.). Когда иммунные клетки в процессе воспаления высвобождают активные молекулы и медиаторы (простаноиды, цитокины), то энтеральные нейроны экспрессируют рецепторы для этих иммунных медиаторов (цитокинов, гистамина, </w:t>
      </w:r>
      <w:r w:rsidRPr="00E42A35">
        <w:rPr>
          <w:rFonts w:ascii="Times New Roman" w:eastAsia="Times New Roman" w:hAnsi="Times New Roman" w:cs="Times New Roman"/>
          <w:sz w:val="24"/>
          <w:szCs w:val="24"/>
          <w:lang w:val="en-US" w:eastAsia="ru-RU"/>
        </w:rPr>
        <w:t>PARS</w:t>
      </w:r>
      <w:r w:rsidRPr="00E42A35">
        <w:rPr>
          <w:rFonts w:ascii="Times New Roman" w:eastAsia="Times New Roman" w:hAnsi="Times New Roman" w:cs="Times New Roman"/>
          <w:sz w:val="24"/>
          <w:szCs w:val="24"/>
          <w:lang w:eastAsia="ru-RU"/>
        </w:rPr>
        <w:t xml:space="preserve"> и др.). Возможно, этим объясняется и повышенная висцеральная чувствительность, свойственная ряду </w:t>
      </w:r>
      <w:r w:rsidR="0058238F">
        <w:rPr>
          <w:rFonts w:ascii="Times New Roman" w:eastAsia="Times New Roman" w:hAnsi="Times New Roman" w:cs="Times New Roman"/>
          <w:sz w:val="24"/>
          <w:szCs w:val="24"/>
          <w:lang w:eastAsia="ru-RU"/>
        </w:rPr>
        <w:t>ФРОП</w:t>
      </w:r>
      <w:r w:rsidRPr="00E42A35">
        <w:rPr>
          <w:rFonts w:ascii="Times New Roman" w:eastAsia="Times New Roman" w:hAnsi="Times New Roman" w:cs="Times New Roman"/>
          <w:sz w:val="24"/>
          <w:szCs w:val="24"/>
          <w:lang w:eastAsia="ru-RU"/>
        </w:rPr>
        <w:t>.</w:t>
      </w:r>
    </w:p>
    <w:p w:rsidR="00947EA4" w:rsidRPr="00424CFD" w:rsidRDefault="00947EA4" w:rsidP="00E42A35">
      <w:pPr>
        <w:widowControl w:val="0"/>
        <w:numPr>
          <w:ilvl w:val="0"/>
          <w:numId w:val="1"/>
        </w:numPr>
        <w:spacing w:after="0" w:line="360" w:lineRule="auto"/>
        <w:jc w:val="both"/>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lang w:eastAsia="ru-RU"/>
        </w:rPr>
        <w:t>Психосоциальные факторы:</w:t>
      </w:r>
    </w:p>
    <w:p w:rsidR="00947EA4" w:rsidRPr="00424CFD" w:rsidRDefault="00947EA4" w:rsidP="00E42A35">
      <w:pPr>
        <w:shd w:val="clear" w:color="auto" w:fill="FFFFFF"/>
        <w:spacing w:after="0" w:line="360" w:lineRule="auto"/>
        <w:ind w:firstLine="567"/>
        <w:jc w:val="both"/>
        <w:rPr>
          <w:rFonts w:ascii="Times New Roman" w:eastAsia="Times New Roman" w:hAnsi="Times New Roman" w:cs="Times New Roman"/>
          <w:sz w:val="24"/>
          <w:szCs w:val="28"/>
          <w:lang w:eastAsia="ru-RU"/>
        </w:rPr>
      </w:pPr>
      <w:r w:rsidRPr="00424CFD">
        <w:rPr>
          <w:rFonts w:ascii="Times New Roman" w:eastAsia="Times New Roman" w:hAnsi="Times New Roman" w:cs="Times New Roman"/>
          <w:sz w:val="24"/>
          <w:szCs w:val="28"/>
          <w:lang w:eastAsia="ru-RU"/>
        </w:rPr>
        <w:t xml:space="preserve">Симптомы </w:t>
      </w:r>
      <w:r w:rsidR="0058238F">
        <w:rPr>
          <w:rFonts w:ascii="Times New Roman" w:eastAsia="Times New Roman" w:hAnsi="Times New Roman" w:cs="Times New Roman"/>
          <w:sz w:val="24"/>
          <w:szCs w:val="28"/>
          <w:lang w:eastAsia="ru-RU"/>
        </w:rPr>
        <w:t>ФРОП</w:t>
      </w:r>
      <w:r w:rsidRPr="00424CFD">
        <w:rPr>
          <w:rFonts w:ascii="Times New Roman" w:eastAsia="Times New Roman" w:hAnsi="Times New Roman" w:cs="Times New Roman"/>
          <w:sz w:val="24"/>
          <w:szCs w:val="28"/>
          <w:lang w:eastAsia="ru-RU"/>
        </w:rPr>
        <w:t xml:space="preserve"> могут появляться или закрепляться вследствие нарушений ЦНС. Перенесенные стрессовые ситуации, длительные периоды негативного психологического воздействия могут приводить к формированию висцеральной гиперчувствительности и нарушенной моторики. </w:t>
      </w:r>
    </w:p>
    <w:p w:rsidR="00947EA4" w:rsidRPr="00424CFD" w:rsidRDefault="00947EA4" w:rsidP="00E42A35">
      <w:pPr>
        <w:shd w:val="clear" w:color="auto" w:fill="FFFFFF"/>
        <w:spacing w:after="160" w:line="360" w:lineRule="auto"/>
        <w:ind w:firstLine="567"/>
        <w:contextualSpacing/>
        <w:jc w:val="both"/>
        <w:rPr>
          <w:rFonts w:ascii="Times New Roman" w:eastAsia="Calibri" w:hAnsi="Times New Roman" w:cs="Times New Roman"/>
          <w:sz w:val="24"/>
          <w:szCs w:val="28"/>
        </w:rPr>
      </w:pPr>
      <w:r w:rsidRPr="00424CFD">
        <w:rPr>
          <w:rFonts w:ascii="Times New Roman" w:eastAsia="Times New Roman" w:hAnsi="Times New Roman" w:cs="Times New Roman"/>
          <w:sz w:val="24"/>
          <w:szCs w:val="28"/>
          <w:lang w:eastAsia="ru-RU"/>
        </w:rPr>
        <w:t>Нарушение оси «мозг-кишка»: Благодаря общности строения и функционирования центральной и энтеральной нервной системы, ЖКТ реагирует на центральные импульсы, прежде всего, через серотонинэргическую систему.</w:t>
      </w:r>
      <w:r w:rsidRPr="00424CFD">
        <w:rPr>
          <w:rFonts w:ascii="Times New Roman" w:eastAsia="Calibri" w:hAnsi="Times New Roman" w:cs="Times New Roman"/>
          <w:sz w:val="24"/>
          <w:szCs w:val="28"/>
        </w:rPr>
        <w:t xml:space="preserve"> Гиперпродукция серотонина является ответной и компенсаторной реакцией на активацию катехоламинами 5HT3-рецепторов энтерохромафинных клеток, при этом отмечается усиление продукции серотонина и повышение уровня внутриклеточного кальция, что может вызвать усиление болевого синдрома со стимуляцией перистальтики и развитием висцеральной гиперчувствительности. Длительное сохранение феномена висцеральной гиперчувствительности в сочетании с повышенной активностью серотонинэргической системы может приводить к модификации эмоционального поведения, психологического статуса пациентов, развитию у них депрессивных состояний.</w:t>
      </w:r>
    </w:p>
    <w:p w:rsidR="00947EA4" w:rsidRPr="00424CFD" w:rsidRDefault="00947EA4" w:rsidP="00E42A35">
      <w:pPr>
        <w:widowControl w:val="0"/>
        <w:spacing w:after="0" w:line="360" w:lineRule="auto"/>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Таким образом, связь «мозг-кишка» двунаправлена. С одной стороны, поток болевых и других импульсов, поступающих из ЖКТ в мозг, закрепляется в виде очагов возбуждения, что было подтверждено данными позитронно-эмиссионной томографии. С другой стороны, встречный поток сигналов – от ЦНС в ЖКТ, вызывает и закрепляет нарушения моторики и гиперчувствительности в некий «порочный круг».</w:t>
      </w:r>
    </w:p>
    <w:p w:rsidR="00947EA4" w:rsidRPr="00424CFD" w:rsidRDefault="00947EA4" w:rsidP="00E42A35">
      <w:pPr>
        <w:widowControl w:val="0"/>
        <w:spacing w:after="0" w:line="360" w:lineRule="auto"/>
        <w:ind w:firstLine="708"/>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lastRenderedPageBreak/>
        <w:t xml:space="preserve">Формирование пищеварительной и моторной функции ЖКТ, становление кишечного биоценоза, иммунной системы кишечника, а также созревание центральной и энтеральной нервной системы происходит в первые месяцы жизни ребенка. Поэтому любые нарушения в этот период, связанные с диетическими, инфекционными, стрессовыми воздействиями, приводят к нарушению адаптации и диссинхронизации этого сложного взаимодействия. Взаимодействие основных механизмов рассматривается как ось «микробиом-кишка-мозг». Нарушения становления кишечной микробиоты лежит в основе изменения спектра микробных метаболитов, иммунных нарушений, развития воспаления в кишечнике, повышения проницаемости кишечного барьера, моторных нарушений ЖКТ, а также повышенной возбудимости и беспокойства ребенка, формируя симптомокомплекс </w:t>
      </w:r>
      <w:r w:rsidR="0058238F">
        <w:rPr>
          <w:rFonts w:ascii="Times New Roman" w:eastAsia="Times New Roman" w:hAnsi="Times New Roman" w:cs="Times New Roman"/>
          <w:sz w:val="24"/>
          <w:szCs w:val="24"/>
          <w:lang w:eastAsia="ru-RU"/>
        </w:rPr>
        <w:t>ФРОП</w:t>
      </w:r>
      <w:r w:rsidRPr="00424CFD">
        <w:rPr>
          <w:rFonts w:ascii="Times New Roman" w:eastAsia="Times New Roman" w:hAnsi="Times New Roman" w:cs="Times New Roman"/>
          <w:sz w:val="24"/>
          <w:szCs w:val="24"/>
          <w:lang w:eastAsia="ru-RU"/>
        </w:rPr>
        <w:t xml:space="preserve">, свойственный детям раннего возраста. Главной особенностью большинства </w:t>
      </w:r>
      <w:r w:rsidR="0058238F">
        <w:rPr>
          <w:rFonts w:ascii="Times New Roman" w:eastAsia="Times New Roman" w:hAnsi="Times New Roman" w:cs="Times New Roman"/>
          <w:sz w:val="24"/>
          <w:szCs w:val="24"/>
          <w:lang w:eastAsia="ru-RU"/>
        </w:rPr>
        <w:t>ФРОП</w:t>
      </w:r>
      <w:r w:rsidRPr="00424CFD">
        <w:rPr>
          <w:rFonts w:ascii="Times New Roman" w:eastAsia="Times New Roman" w:hAnsi="Times New Roman" w:cs="Times New Roman"/>
          <w:sz w:val="24"/>
          <w:szCs w:val="24"/>
          <w:lang w:eastAsia="ru-RU"/>
        </w:rPr>
        <w:t xml:space="preserve"> в раннем возрасте (младенческие срыгивания, колики, диарея) является их  благоприятное течение, уменьшение и исчезновение с возрастом по мере созревания и адаптации ребенка.</w:t>
      </w:r>
    </w:p>
    <w:p w:rsidR="00E42A35" w:rsidRDefault="00947EA4" w:rsidP="00E42A35">
      <w:pPr>
        <w:spacing w:after="160" w:line="259" w:lineRule="auto"/>
        <w:jc w:val="center"/>
        <w:rPr>
          <w:rFonts w:ascii="Times New Roman" w:eastAsia="Calibri" w:hAnsi="Times New Roman" w:cs="Times New Roman"/>
          <w:b/>
          <w:i/>
          <w:sz w:val="24"/>
          <w:szCs w:val="24"/>
        </w:rPr>
      </w:pP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5408" behindDoc="0" locked="0" layoutInCell="1" allowOverlap="1" wp14:anchorId="74362EDD" wp14:editId="5DB0C68D">
                <wp:simplePos x="0" y="0"/>
                <wp:positionH relativeFrom="column">
                  <wp:posOffset>291465</wp:posOffset>
                </wp:positionH>
                <wp:positionV relativeFrom="paragraph">
                  <wp:posOffset>1818005</wp:posOffset>
                </wp:positionV>
                <wp:extent cx="1076325" cy="1466850"/>
                <wp:effectExtent l="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1466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95pt;margin-top:143.15pt;width:84.7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3360" behindDoc="0" locked="0" layoutInCell="1" allowOverlap="1" wp14:anchorId="61BDE936" wp14:editId="4DA89C3A">
                <wp:simplePos x="0" y="0"/>
                <wp:positionH relativeFrom="column">
                  <wp:posOffset>4234815</wp:posOffset>
                </wp:positionH>
                <wp:positionV relativeFrom="paragraph">
                  <wp:posOffset>2611120</wp:posOffset>
                </wp:positionV>
                <wp:extent cx="1066800" cy="9144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914400"/>
                        </a:xfrm>
                        <a:prstGeom prst="rect">
                          <a:avLst/>
                        </a:prstGeom>
                        <a:solidFill>
                          <a:sysClr val="window" lastClr="FFFFFF"/>
                        </a:solidFill>
                        <a:ln w="6350">
                          <a:solidFill>
                            <a:prstClr val="black"/>
                          </a:solidFill>
                        </a:ln>
                      </wps:spPr>
                      <wps:txbx>
                        <w:txbxContent>
                          <w:p w:rsidR="00B32A47" w:rsidRPr="00D569A3" w:rsidRDefault="00B32A47" w:rsidP="00947EA4">
                            <w:pPr>
                              <w:spacing w:after="0"/>
                              <w:jc w:val="center"/>
                              <w:rPr>
                                <w:b/>
                                <w:sz w:val="24"/>
                              </w:rPr>
                            </w:pPr>
                            <w:r>
                              <w:rPr>
                                <w:b/>
                                <w:sz w:val="24"/>
                              </w:rPr>
                              <w:t>ФРОП</w:t>
                            </w:r>
                            <w:r w:rsidRPr="00D569A3">
                              <w:rPr>
                                <w:b/>
                                <w:sz w:val="24"/>
                              </w:rPr>
                              <w:t>:</w:t>
                            </w:r>
                          </w:p>
                          <w:p w:rsidR="00B32A47" w:rsidRDefault="00B32A47" w:rsidP="00947EA4">
                            <w:pPr>
                              <w:pStyle w:val="a3"/>
                              <w:numPr>
                                <w:ilvl w:val="0"/>
                                <w:numId w:val="5"/>
                              </w:numPr>
                              <w:spacing w:after="0"/>
                              <w:ind w:left="284"/>
                            </w:pPr>
                            <w:r>
                              <w:t>Симптомы</w:t>
                            </w:r>
                          </w:p>
                          <w:p w:rsidR="00B32A47" w:rsidRDefault="00B32A47" w:rsidP="00947EA4">
                            <w:pPr>
                              <w:pStyle w:val="a3"/>
                              <w:numPr>
                                <w:ilvl w:val="0"/>
                                <w:numId w:val="5"/>
                              </w:numPr>
                              <w:spacing w:after="0"/>
                              <w:ind w:left="284"/>
                            </w:pPr>
                            <w:r>
                              <w:t>Тяжесть</w:t>
                            </w:r>
                          </w:p>
                          <w:p w:rsidR="00B32A47" w:rsidRDefault="00B32A47" w:rsidP="00947EA4">
                            <w:pPr>
                              <w:pStyle w:val="a3"/>
                              <w:numPr>
                                <w:ilvl w:val="0"/>
                                <w:numId w:val="5"/>
                              </w:numPr>
                              <w:spacing w:after="0"/>
                              <w:ind w:left="284"/>
                            </w:pPr>
                            <w:r>
                              <w:t>Течение</w:t>
                            </w:r>
                          </w:p>
                          <w:p w:rsidR="00B32A47" w:rsidRDefault="00B32A47" w:rsidP="00947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333.45pt;margin-top:205.6pt;width:8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" fillcolor="window" strokeweight=".5pt">
                <v:path arrowok="t"/>
                <v:textbox>
                  <w:txbxContent>
                    <w:p w:rsidR="00B32A47" w:rsidRPr="00D569A3" w:rsidRDefault="00B32A47" w:rsidP="00947EA4">
                      <w:pPr>
                        <w:spacing w:after="0"/>
                        <w:jc w:val="center"/>
                        <w:rPr>
                          <w:b/>
                          <w:sz w:val="24"/>
                        </w:rPr>
                      </w:pPr>
                      <w:r>
                        <w:rPr>
                          <w:b/>
                          <w:sz w:val="24"/>
                        </w:rPr>
                        <w:t>ФРОП</w:t>
                      </w:r>
                      <w:r w:rsidRPr="00D569A3">
                        <w:rPr>
                          <w:b/>
                          <w:sz w:val="24"/>
                        </w:rPr>
                        <w:t>:</w:t>
                      </w:r>
                    </w:p>
                    <w:p w:rsidR="00B32A47" w:rsidRDefault="00B32A47" w:rsidP="00947EA4">
                      <w:pPr>
                        <w:pStyle w:val="a3"/>
                        <w:numPr>
                          <w:ilvl w:val="0"/>
                          <w:numId w:val="5"/>
                        </w:numPr>
                        <w:spacing w:after="0"/>
                        <w:ind w:left="284"/>
                      </w:pPr>
                      <w:r>
                        <w:t>Симптомы</w:t>
                      </w:r>
                    </w:p>
                    <w:p w:rsidR="00B32A47" w:rsidRDefault="00B32A47" w:rsidP="00947EA4">
                      <w:pPr>
                        <w:pStyle w:val="a3"/>
                        <w:numPr>
                          <w:ilvl w:val="0"/>
                          <w:numId w:val="5"/>
                        </w:numPr>
                        <w:spacing w:after="0"/>
                        <w:ind w:left="284"/>
                      </w:pPr>
                      <w:r>
                        <w:t>Тяжесть</w:t>
                      </w:r>
                    </w:p>
                    <w:p w:rsidR="00B32A47" w:rsidRDefault="00B32A47" w:rsidP="00947EA4">
                      <w:pPr>
                        <w:pStyle w:val="a3"/>
                        <w:numPr>
                          <w:ilvl w:val="0"/>
                          <w:numId w:val="5"/>
                        </w:numPr>
                        <w:spacing w:after="0"/>
                        <w:ind w:left="284"/>
                      </w:pPr>
                      <w:r>
                        <w:t>Течение</w:t>
                      </w:r>
                    </w:p>
                    <w:p w:rsidR="00B32A47" w:rsidRDefault="00B32A47" w:rsidP="00947EA4"/>
                  </w:txbxContent>
                </v:textbox>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73600" behindDoc="0" locked="0" layoutInCell="1" allowOverlap="1" wp14:anchorId="587E2E37" wp14:editId="7BBFE951">
                <wp:simplePos x="0" y="0"/>
                <wp:positionH relativeFrom="column">
                  <wp:posOffset>3234690</wp:posOffset>
                </wp:positionH>
                <wp:positionV relativeFrom="paragraph">
                  <wp:posOffset>3373120</wp:posOffset>
                </wp:positionV>
                <wp:extent cx="733425" cy="447675"/>
                <wp:effectExtent l="38100" t="0" r="285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3425"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4.7pt;margin-top:265.6pt;width:57.75pt;height:3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72576" behindDoc="0" locked="0" layoutInCell="1" allowOverlap="1" wp14:anchorId="0C66B380" wp14:editId="5B00FEB4">
                <wp:simplePos x="0" y="0"/>
                <wp:positionH relativeFrom="column">
                  <wp:posOffset>3234690</wp:posOffset>
                </wp:positionH>
                <wp:positionV relativeFrom="paragraph">
                  <wp:posOffset>3249295</wp:posOffset>
                </wp:positionV>
                <wp:extent cx="619125" cy="371475"/>
                <wp:effectExtent l="0" t="38100" r="47625"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125"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4.7pt;margin-top:255.85pt;width:48.75pt;height:29.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2336" behindDoc="0" locked="0" layoutInCell="1" allowOverlap="1" wp14:anchorId="50382AFD" wp14:editId="15D5FF75">
                <wp:simplePos x="0" y="0"/>
                <wp:positionH relativeFrom="column">
                  <wp:posOffset>3853815</wp:posOffset>
                </wp:positionH>
                <wp:positionV relativeFrom="paragraph">
                  <wp:posOffset>2372995</wp:posOffset>
                </wp:positionV>
                <wp:extent cx="1762125" cy="1323975"/>
                <wp:effectExtent l="0" t="0" r="28575" b="2857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3239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303.45pt;margin-top:186.85pt;width:138.7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" fillcolor="#5b9bd5" strokecolor="#41719c" strokeweight="1pt">
                <v:stroke joinstyle="miter"/>
                <v:path arrowok="t"/>
              </v:oval>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70528" behindDoc="0" locked="0" layoutInCell="1" allowOverlap="1" wp14:anchorId="4DB5F349" wp14:editId="584311CF">
                <wp:simplePos x="0" y="0"/>
                <wp:positionH relativeFrom="column">
                  <wp:posOffset>3510915</wp:posOffset>
                </wp:positionH>
                <wp:positionV relativeFrom="paragraph">
                  <wp:posOffset>2658745</wp:posOffset>
                </wp:positionV>
                <wp:extent cx="447675" cy="228600"/>
                <wp:effectExtent l="38100" t="38100" r="2857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767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6.45pt;margin-top:209.35pt;width:35.25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9504" behindDoc="0" locked="0" layoutInCell="1" allowOverlap="1" wp14:anchorId="200F0752" wp14:editId="7B989573">
                <wp:simplePos x="0" y="0"/>
                <wp:positionH relativeFrom="column">
                  <wp:posOffset>3510915</wp:posOffset>
                </wp:positionH>
                <wp:positionV relativeFrom="paragraph">
                  <wp:posOffset>2515870</wp:posOffset>
                </wp:positionV>
                <wp:extent cx="457200" cy="209550"/>
                <wp:effectExtent l="0" t="0" r="7620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76.45pt;margin-top:198.1pt;width:3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0288" behindDoc="0" locked="0" layoutInCell="1" allowOverlap="1" wp14:anchorId="27AA539E" wp14:editId="4C568B05">
                <wp:simplePos x="0" y="0"/>
                <wp:positionH relativeFrom="column">
                  <wp:posOffset>1577340</wp:posOffset>
                </wp:positionH>
                <wp:positionV relativeFrom="paragraph">
                  <wp:posOffset>1944370</wp:posOffset>
                </wp:positionV>
                <wp:extent cx="1933575" cy="8763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876300"/>
                        </a:xfrm>
                        <a:prstGeom prst="rect">
                          <a:avLst/>
                        </a:prstGeom>
                        <a:solidFill>
                          <a:sysClr val="window" lastClr="FFFFFF"/>
                        </a:solidFill>
                        <a:ln w="6350">
                          <a:solidFill>
                            <a:prstClr val="black"/>
                          </a:solidFill>
                        </a:ln>
                      </wps:spPr>
                      <wps:txbx>
                        <w:txbxContent>
                          <w:p w:rsidR="00B32A47" w:rsidRPr="00D569A3" w:rsidRDefault="00B32A47" w:rsidP="00947EA4">
                            <w:pPr>
                              <w:spacing w:after="0"/>
                              <w:rPr>
                                <w:b/>
                              </w:rPr>
                            </w:pPr>
                            <w:r w:rsidRPr="00D569A3">
                              <w:rPr>
                                <w:b/>
                              </w:rPr>
                              <w:t>Психосоциальные факторы:</w:t>
                            </w:r>
                          </w:p>
                          <w:p w:rsidR="00B32A47" w:rsidRDefault="00B32A47" w:rsidP="00947EA4">
                            <w:pPr>
                              <w:pStyle w:val="a3"/>
                              <w:numPr>
                                <w:ilvl w:val="0"/>
                                <w:numId w:val="4"/>
                              </w:numPr>
                              <w:spacing w:after="0"/>
                            </w:pPr>
                            <w:r>
                              <w:t>Стресс</w:t>
                            </w:r>
                          </w:p>
                          <w:p w:rsidR="00B32A47" w:rsidRDefault="00B32A47" w:rsidP="00947EA4">
                            <w:pPr>
                              <w:pStyle w:val="a3"/>
                              <w:numPr>
                                <w:ilvl w:val="0"/>
                                <w:numId w:val="4"/>
                              </w:numPr>
                              <w:spacing w:after="0"/>
                            </w:pPr>
                            <w:r>
                              <w:t>Психологическое состояние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left:0;text-align:left;margin-left:124.2pt;margin-top:153.1pt;width:152.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" fillcolor="window" strokeweight=".5pt">
                <v:path arrowok="t"/>
                <v:textbox>
                  <w:txbxContent>
                    <w:p w:rsidR="00B32A47" w:rsidRPr="00D569A3" w:rsidRDefault="00B32A47" w:rsidP="00947EA4">
                      <w:pPr>
                        <w:spacing w:after="0"/>
                        <w:rPr>
                          <w:b/>
                        </w:rPr>
                      </w:pPr>
                      <w:r w:rsidRPr="00D569A3">
                        <w:rPr>
                          <w:b/>
                        </w:rPr>
                        <w:t>Психосоциальные факторы:</w:t>
                      </w:r>
                    </w:p>
                    <w:p w:rsidR="00B32A47" w:rsidRDefault="00B32A47" w:rsidP="00947EA4">
                      <w:pPr>
                        <w:pStyle w:val="a3"/>
                        <w:numPr>
                          <w:ilvl w:val="0"/>
                          <w:numId w:val="4"/>
                        </w:numPr>
                        <w:spacing w:after="0"/>
                      </w:pPr>
                      <w:r>
                        <w:t>Стресс</w:t>
                      </w:r>
                    </w:p>
                    <w:p w:rsidR="00B32A47" w:rsidRDefault="00B32A47" w:rsidP="00947EA4">
                      <w:pPr>
                        <w:pStyle w:val="a3"/>
                        <w:numPr>
                          <w:ilvl w:val="0"/>
                          <w:numId w:val="4"/>
                        </w:numPr>
                        <w:spacing w:after="0"/>
                      </w:pPr>
                      <w:r>
                        <w:t>Психологическое состояние</w:t>
                      </w:r>
                    </w:p>
                  </w:txbxContent>
                </v:textbox>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4384" behindDoc="0" locked="0" layoutInCell="1" allowOverlap="1" wp14:anchorId="2F20289E" wp14:editId="7FC2FB27">
                <wp:simplePos x="0" y="0"/>
                <wp:positionH relativeFrom="column">
                  <wp:posOffset>4149090</wp:posOffset>
                </wp:positionH>
                <wp:positionV relativeFrom="paragraph">
                  <wp:posOffset>4305935</wp:posOffset>
                </wp:positionV>
                <wp:extent cx="1628775" cy="1381125"/>
                <wp:effectExtent l="0" t="0" r="285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381125"/>
                        </a:xfrm>
                        <a:prstGeom prst="rect">
                          <a:avLst/>
                        </a:prstGeom>
                        <a:solidFill>
                          <a:sysClr val="window" lastClr="FFFFFF"/>
                        </a:solidFill>
                        <a:ln w="6350">
                          <a:solidFill>
                            <a:prstClr val="black"/>
                          </a:solidFill>
                        </a:ln>
                      </wps:spPr>
                      <wps:txbx>
                        <w:txbxContent>
                          <w:p w:rsidR="00B32A47" w:rsidRPr="00D569A3" w:rsidRDefault="00B32A47" w:rsidP="00947EA4">
                            <w:pPr>
                              <w:jc w:val="center"/>
                              <w:rPr>
                                <w:b/>
                              </w:rPr>
                            </w:pPr>
                            <w:r w:rsidRPr="00D569A3">
                              <w:rPr>
                                <w:b/>
                              </w:rPr>
                              <w:t>Последствия:</w:t>
                            </w:r>
                          </w:p>
                          <w:p w:rsidR="00B32A47" w:rsidRDefault="00B32A47" w:rsidP="00947EA4">
                            <w:pPr>
                              <w:pStyle w:val="a3"/>
                              <w:numPr>
                                <w:ilvl w:val="0"/>
                                <w:numId w:val="6"/>
                              </w:numPr>
                              <w:spacing w:after="0"/>
                              <w:ind w:left="284"/>
                            </w:pPr>
                            <w:r>
                              <w:t>Медицинская помощь</w:t>
                            </w:r>
                          </w:p>
                          <w:p w:rsidR="00B32A47" w:rsidRDefault="00B32A47" w:rsidP="00947EA4">
                            <w:pPr>
                              <w:pStyle w:val="a3"/>
                              <w:numPr>
                                <w:ilvl w:val="0"/>
                                <w:numId w:val="6"/>
                              </w:numPr>
                              <w:spacing w:after="0"/>
                              <w:ind w:left="284"/>
                            </w:pPr>
                            <w:r>
                              <w:t>Нарушение качества жизни</w:t>
                            </w:r>
                          </w:p>
                          <w:p w:rsidR="00B32A47" w:rsidRDefault="00B32A47" w:rsidP="00947EA4">
                            <w:pPr>
                              <w:pStyle w:val="a3"/>
                              <w:numPr>
                                <w:ilvl w:val="0"/>
                                <w:numId w:val="6"/>
                              </w:numPr>
                              <w:spacing w:after="0"/>
                              <w:ind w:left="284"/>
                            </w:pPr>
                            <w:r>
                              <w:t>Финансовые затраты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8" o:spid="_x0000_s1028" type="#_x0000_t202" style="position:absolute;left:0;text-align:left;margin-left:326.7pt;margin-top:339.05pt;width:128.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" fillcolor="window" strokeweight=".5pt">
                <v:path arrowok="t"/>
                <v:textbox>
                  <w:txbxContent>
                    <w:p w:rsidR="00B32A47" w:rsidRPr="00D569A3" w:rsidRDefault="00B32A47" w:rsidP="00947EA4">
                      <w:pPr>
                        <w:jc w:val="center"/>
                        <w:rPr>
                          <w:b/>
                        </w:rPr>
                      </w:pPr>
                      <w:r w:rsidRPr="00D569A3">
                        <w:rPr>
                          <w:b/>
                        </w:rPr>
                        <w:t>Последствия:</w:t>
                      </w:r>
                    </w:p>
                    <w:p w:rsidR="00B32A47" w:rsidRDefault="00B32A47" w:rsidP="00947EA4">
                      <w:pPr>
                        <w:pStyle w:val="a3"/>
                        <w:numPr>
                          <w:ilvl w:val="0"/>
                          <w:numId w:val="6"/>
                        </w:numPr>
                        <w:spacing w:after="0"/>
                        <w:ind w:left="284"/>
                      </w:pPr>
                      <w:r>
                        <w:t>Медицинская помощь</w:t>
                      </w:r>
                    </w:p>
                    <w:p w:rsidR="00B32A47" w:rsidRDefault="00B32A47" w:rsidP="00947EA4">
                      <w:pPr>
                        <w:pStyle w:val="a3"/>
                        <w:numPr>
                          <w:ilvl w:val="0"/>
                          <w:numId w:val="6"/>
                        </w:numPr>
                        <w:spacing w:after="0"/>
                        <w:ind w:left="284"/>
                      </w:pPr>
                      <w:r>
                        <w:t>Нарушение качества жизни</w:t>
                      </w:r>
                    </w:p>
                    <w:p w:rsidR="00B32A47" w:rsidRDefault="00B32A47" w:rsidP="00947EA4">
                      <w:pPr>
                        <w:pStyle w:val="a3"/>
                        <w:numPr>
                          <w:ilvl w:val="0"/>
                          <w:numId w:val="6"/>
                        </w:numPr>
                        <w:spacing w:after="0"/>
                        <w:ind w:left="284"/>
                      </w:pPr>
                      <w:r>
                        <w:t>Финансовые затраты</w:t>
                      </w:r>
                    </w:p>
                  </w:txbxContent>
                </v:textbox>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71552" behindDoc="0" locked="0" layoutInCell="1" allowOverlap="1" wp14:anchorId="762A0B7D" wp14:editId="4607B212">
                <wp:simplePos x="0" y="0"/>
                <wp:positionH relativeFrom="column">
                  <wp:posOffset>4901565</wp:posOffset>
                </wp:positionH>
                <wp:positionV relativeFrom="paragraph">
                  <wp:posOffset>3658870</wp:posOffset>
                </wp:positionV>
                <wp:extent cx="9525" cy="647700"/>
                <wp:effectExtent l="38100" t="0" r="6667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5.95pt;margin-top:288.1pt;width:.7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1312" behindDoc="0" locked="0" layoutInCell="1" allowOverlap="1" wp14:anchorId="30473987" wp14:editId="3776B37B">
                <wp:simplePos x="0" y="0"/>
                <wp:positionH relativeFrom="column">
                  <wp:posOffset>1072515</wp:posOffset>
                </wp:positionH>
                <wp:positionV relativeFrom="paragraph">
                  <wp:posOffset>3287395</wp:posOffset>
                </wp:positionV>
                <wp:extent cx="2190750" cy="16002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600200"/>
                        </a:xfrm>
                        <a:prstGeom prst="rect">
                          <a:avLst/>
                        </a:prstGeom>
                        <a:solidFill>
                          <a:sysClr val="window" lastClr="FFFFFF"/>
                        </a:solidFill>
                        <a:ln w="6350">
                          <a:solidFill>
                            <a:prstClr val="black"/>
                          </a:solidFill>
                        </a:ln>
                      </wps:spPr>
                      <wps:txbx>
                        <w:txbxContent>
                          <w:p w:rsidR="00B32A47" w:rsidRPr="00D569A3" w:rsidRDefault="00B32A47" w:rsidP="00947EA4">
                            <w:pPr>
                              <w:spacing w:after="0"/>
                              <w:jc w:val="center"/>
                              <w:rPr>
                                <w:b/>
                              </w:rPr>
                            </w:pPr>
                            <w:r w:rsidRPr="00D569A3">
                              <w:rPr>
                                <w:b/>
                              </w:rPr>
                              <w:t>Патофизиология:</w:t>
                            </w:r>
                          </w:p>
                          <w:p w:rsidR="00B32A47" w:rsidRDefault="00B32A47" w:rsidP="00947EA4">
                            <w:pPr>
                              <w:pStyle w:val="a3"/>
                              <w:numPr>
                                <w:ilvl w:val="0"/>
                                <w:numId w:val="4"/>
                              </w:numPr>
                              <w:spacing w:after="0"/>
                            </w:pPr>
                            <w:r>
                              <w:t>Нарушения моторики</w:t>
                            </w:r>
                          </w:p>
                          <w:p w:rsidR="00B32A47" w:rsidRDefault="00B32A47" w:rsidP="00947EA4">
                            <w:pPr>
                              <w:pStyle w:val="a3"/>
                              <w:numPr>
                                <w:ilvl w:val="0"/>
                                <w:numId w:val="4"/>
                              </w:numPr>
                              <w:spacing w:after="0"/>
                            </w:pPr>
                            <w:r>
                              <w:t>Висцеральная гиперчувствительность</w:t>
                            </w:r>
                          </w:p>
                          <w:p w:rsidR="00B32A47" w:rsidRDefault="00B32A47" w:rsidP="00947EA4">
                            <w:pPr>
                              <w:pStyle w:val="a3"/>
                              <w:numPr>
                                <w:ilvl w:val="0"/>
                                <w:numId w:val="4"/>
                              </w:numPr>
                              <w:spacing w:after="0"/>
                            </w:pPr>
                            <w:r>
                              <w:t>Воспаление/иммунные нарушения</w:t>
                            </w:r>
                          </w:p>
                          <w:p w:rsidR="00B32A47" w:rsidRDefault="00B32A47" w:rsidP="00947EA4">
                            <w:pPr>
                              <w:pStyle w:val="a3"/>
                              <w:numPr>
                                <w:ilvl w:val="0"/>
                                <w:numId w:val="4"/>
                              </w:numPr>
                              <w:spacing w:after="0"/>
                            </w:pPr>
                            <w:r>
                              <w:t>Дисбиоз</w:t>
                            </w:r>
                          </w:p>
                          <w:p w:rsidR="00B32A47" w:rsidRDefault="00B32A47" w:rsidP="00947EA4">
                            <w:pPr>
                              <w:pStyle w:val="a3"/>
                              <w:numPr>
                                <w:ilvl w:val="0"/>
                                <w:numId w:val="4"/>
                              </w:numPr>
                              <w:spacing w:after="0"/>
                            </w:pPr>
                            <w:r>
                              <w:t>Диета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left:0;text-align:left;margin-left:84.45pt;margin-top:258.85pt;width:17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" fillcolor="window" strokeweight=".5pt">
                <v:path arrowok="t"/>
                <v:textbox>
                  <w:txbxContent>
                    <w:p w:rsidR="00B32A47" w:rsidRPr="00D569A3" w:rsidRDefault="00B32A47" w:rsidP="00947EA4">
                      <w:pPr>
                        <w:spacing w:after="0"/>
                        <w:jc w:val="center"/>
                        <w:rPr>
                          <w:b/>
                        </w:rPr>
                      </w:pPr>
                      <w:r w:rsidRPr="00D569A3">
                        <w:rPr>
                          <w:b/>
                        </w:rPr>
                        <w:t>Патофизиология:</w:t>
                      </w:r>
                    </w:p>
                    <w:p w:rsidR="00B32A47" w:rsidRDefault="00B32A47" w:rsidP="00947EA4">
                      <w:pPr>
                        <w:pStyle w:val="a3"/>
                        <w:numPr>
                          <w:ilvl w:val="0"/>
                          <w:numId w:val="4"/>
                        </w:numPr>
                        <w:spacing w:after="0"/>
                      </w:pPr>
                      <w:r>
                        <w:t>Нарушения моторики</w:t>
                      </w:r>
                    </w:p>
                    <w:p w:rsidR="00B32A47" w:rsidRDefault="00B32A47" w:rsidP="00947EA4">
                      <w:pPr>
                        <w:pStyle w:val="a3"/>
                        <w:numPr>
                          <w:ilvl w:val="0"/>
                          <w:numId w:val="4"/>
                        </w:numPr>
                        <w:spacing w:after="0"/>
                      </w:pPr>
                      <w:r>
                        <w:t>Висцеральная гиперчувствительность</w:t>
                      </w:r>
                    </w:p>
                    <w:p w:rsidR="00B32A47" w:rsidRDefault="00B32A47" w:rsidP="00947EA4">
                      <w:pPr>
                        <w:pStyle w:val="a3"/>
                        <w:numPr>
                          <w:ilvl w:val="0"/>
                          <w:numId w:val="4"/>
                        </w:numPr>
                        <w:spacing w:after="0"/>
                      </w:pPr>
                      <w:r>
                        <w:t>Воспаление/иммунные нарушения</w:t>
                      </w:r>
                    </w:p>
                    <w:p w:rsidR="00B32A47" w:rsidRDefault="00B32A47" w:rsidP="00947EA4">
                      <w:pPr>
                        <w:pStyle w:val="a3"/>
                        <w:numPr>
                          <w:ilvl w:val="0"/>
                          <w:numId w:val="4"/>
                        </w:numPr>
                        <w:spacing w:after="0"/>
                      </w:pPr>
                      <w:r>
                        <w:t>Дисбиоз</w:t>
                      </w:r>
                    </w:p>
                    <w:p w:rsidR="00B32A47" w:rsidRDefault="00B32A47" w:rsidP="00947EA4">
                      <w:pPr>
                        <w:pStyle w:val="a3"/>
                        <w:numPr>
                          <w:ilvl w:val="0"/>
                          <w:numId w:val="4"/>
                        </w:numPr>
                        <w:spacing w:after="0"/>
                      </w:pPr>
                      <w:r>
                        <w:t>Диета</w:t>
                      </w:r>
                    </w:p>
                  </w:txbxContent>
                </v:textbox>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299" distR="114299" simplePos="0" relativeHeight="251668480" behindDoc="0" locked="0" layoutInCell="1" allowOverlap="1" wp14:anchorId="5FD03B71" wp14:editId="52853C03">
                <wp:simplePos x="0" y="0"/>
                <wp:positionH relativeFrom="column">
                  <wp:posOffset>2729864</wp:posOffset>
                </wp:positionH>
                <wp:positionV relativeFrom="paragraph">
                  <wp:posOffset>2839720</wp:posOffset>
                </wp:positionV>
                <wp:extent cx="0" cy="447675"/>
                <wp:effectExtent l="76200" t="38100" r="571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4.95pt;margin-top:223.6pt;width:0;height:35.2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299" distR="114299" simplePos="0" relativeHeight="251667456" behindDoc="0" locked="0" layoutInCell="1" allowOverlap="1" wp14:anchorId="5C5C1063" wp14:editId="52ED82E0">
                <wp:simplePos x="0" y="0"/>
                <wp:positionH relativeFrom="column">
                  <wp:posOffset>2482214</wp:posOffset>
                </wp:positionH>
                <wp:positionV relativeFrom="paragraph">
                  <wp:posOffset>2839720</wp:posOffset>
                </wp:positionV>
                <wp:extent cx="0" cy="4095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5.45pt;margin-top:223.6pt;width:0;height:32.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66432" behindDoc="0" locked="0" layoutInCell="1" allowOverlap="1" wp14:anchorId="7CC2AE34" wp14:editId="53A1F122">
                <wp:simplePos x="0" y="0"/>
                <wp:positionH relativeFrom="column">
                  <wp:posOffset>1291590</wp:posOffset>
                </wp:positionH>
                <wp:positionV relativeFrom="paragraph">
                  <wp:posOffset>1687195</wp:posOffset>
                </wp:positionV>
                <wp:extent cx="285750" cy="304800"/>
                <wp:effectExtent l="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1.7pt;margin-top:132.85pt;width: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" strokecolor="#5b9bd5" strokeweight=".5pt">
                <v:stroke endarrow="block" joinstyle="miter"/>
                <o:lock v:ext="edit" shapetype="f"/>
              </v:shape>
            </w:pict>
          </mc:Fallback>
        </mc:AlternateContent>
      </w:r>
      <w:r w:rsidRPr="00E42A35">
        <w:rPr>
          <w:rFonts w:ascii="Times New Roman" w:eastAsia="Calibri" w:hAnsi="Times New Roman" w:cs="Times New Roman"/>
          <w:b/>
          <w:i/>
          <w:noProof/>
          <w:sz w:val="24"/>
          <w:szCs w:val="24"/>
          <w:lang w:eastAsia="ru-RU"/>
        </w:rPr>
        <mc:AlternateContent>
          <mc:Choice Requires="wps">
            <w:drawing>
              <wp:anchor distT="0" distB="0" distL="114300" distR="114300" simplePos="0" relativeHeight="251659264" behindDoc="0" locked="0" layoutInCell="1" allowOverlap="1" wp14:anchorId="06AC82F1" wp14:editId="23280602">
                <wp:simplePos x="0" y="0"/>
                <wp:positionH relativeFrom="margin">
                  <wp:posOffset>-161925</wp:posOffset>
                </wp:positionH>
                <wp:positionV relativeFrom="paragraph">
                  <wp:posOffset>668020</wp:posOffset>
                </wp:positionV>
                <wp:extent cx="1457325" cy="11525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1152525"/>
                        </a:xfrm>
                        <a:prstGeom prst="rect">
                          <a:avLst/>
                        </a:prstGeom>
                        <a:solidFill>
                          <a:sysClr val="window" lastClr="FFFFFF"/>
                        </a:solidFill>
                        <a:ln w="6350">
                          <a:solidFill>
                            <a:prstClr val="black"/>
                          </a:solidFill>
                        </a:ln>
                      </wps:spPr>
                      <wps:txbx>
                        <w:txbxContent>
                          <w:p w:rsidR="00B32A47" w:rsidRPr="004340A6" w:rsidRDefault="00B32A47" w:rsidP="00947EA4">
                            <w:pPr>
                              <w:jc w:val="center"/>
                              <w:rPr>
                                <w:b/>
                              </w:rPr>
                            </w:pPr>
                            <w:r w:rsidRPr="004340A6">
                              <w:rPr>
                                <w:b/>
                              </w:rPr>
                              <w:t>Ранний возраст</w:t>
                            </w:r>
                            <w:r>
                              <w:rPr>
                                <w:b/>
                              </w:rPr>
                              <w:t>:</w:t>
                            </w:r>
                          </w:p>
                          <w:p w:rsidR="00B32A47" w:rsidRDefault="00B32A47" w:rsidP="00947EA4">
                            <w:pPr>
                              <w:pStyle w:val="a3"/>
                              <w:numPr>
                                <w:ilvl w:val="0"/>
                                <w:numId w:val="7"/>
                              </w:numPr>
                              <w:spacing w:after="0"/>
                              <w:ind w:left="426"/>
                            </w:pPr>
                            <w:r>
                              <w:t>Генетика</w:t>
                            </w:r>
                          </w:p>
                          <w:p w:rsidR="00B32A47" w:rsidRDefault="00B32A47" w:rsidP="00947EA4">
                            <w:pPr>
                              <w:pStyle w:val="a3"/>
                              <w:numPr>
                                <w:ilvl w:val="0"/>
                                <w:numId w:val="7"/>
                              </w:numPr>
                              <w:spacing w:after="0"/>
                              <w:ind w:left="426"/>
                            </w:pPr>
                            <w:r>
                              <w:t>Перинатальные факторы</w:t>
                            </w:r>
                          </w:p>
                          <w:p w:rsidR="00B32A47" w:rsidRDefault="00B32A47" w:rsidP="00947EA4">
                            <w:pPr>
                              <w:pStyle w:val="a3"/>
                              <w:numPr>
                                <w:ilvl w:val="0"/>
                                <w:numId w:val="7"/>
                              </w:numPr>
                              <w:spacing w:after="0"/>
                              <w:ind w:left="426"/>
                            </w:pPr>
                            <w:r>
                              <w:t>Вскармливание</w:t>
                            </w:r>
                          </w:p>
                          <w:p w:rsidR="00B32A47" w:rsidRDefault="00B32A47" w:rsidP="00947EA4">
                            <w:pPr>
                              <w:spacing w:after="0"/>
                              <w:jc w:val="center"/>
                            </w:pPr>
                          </w:p>
                          <w:p w:rsidR="00B32A47" w:rsidRDefault="00B32A47" w:rsidP="00947EA4">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0" type="#_x0000_t202" style="position:absolute;left:0;text-align:left;margin-left:-12.75pt;margin-top:52.6pt;width:114.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" fillcolor="window" strokeweight=".5pt">
                <v:path arrowok="t"/>
                <v:textbox>
                  <w:txbxContent>
                    <w:p w:rsidR="00B32A47" w:rsidRPr="004340A6" w:rsidRDefault="00B32A47" w:rsidP="00947EA4">
                      <w:pPr>
                        <w:jc w:val="center"/>
                        <w:rPr>
                          <w:b/>
                        </w:rPr>
                      </w:pPr>
                      <w:r w:rsidRPr="004340A6">
                        <w:rPr>
                          <w:b/>
                        </w:rPr>
                        <w:t>Ранний возраст</w:t>
                      </w:r>
                      <w:r>
                        <w:rPr>
                          <w:b/>
                        </w:rPr>
                        <w:t>:</w:t>
                      </w:r>
                    </w:p>
                    <w:p w:rsidR="00B32A47" w:rsidRDefault="00B32A47" w:rsidP="00947EA4">
                      <w:pPr>
                        <w:pStyle w:val="a3"/>
                        <w:numPr>
                          <w:ilvl w:val="0"/>
                          <w:numId w:val="7"/>
                        </w:numPr>
                        <w:spacing w:after="0"/>
                        <w:ind w:left="426"/>
                      </w:pPr>
                      <w:r>
                        <w:t>Генетика</w:t>
                      </w:r>
                    </w:p>
                    <w:p w:rsidR="00B32A47" w:rsidRDefault="00B32A47" w:rsidP="00947EA4">
                      <w:pPr>
                        <w:pStyle w:val="a3"/>
                        <w:numPr>
                          <w:ilvl w:val="0"/>
                          <w:numId w:val="7"/>
                        </w:numPr>
                        <w:spacing w:after="0"/>
                        <w:ind w:left="426"/>
                      </w:pPr>
                      <w:r>
                        <w:t>Перинатальные факторы</w:t>
                      </w:r>
                    </w:p>
                    <w:p w:rsidR="00B32A47" w:rsidRDefault="00B32A47" w:rsidP="00947EA4">
                      <w:pPr>
                        <w:pStyle w:val="a3"/>
                        <w:numPr>
                          <w:ilvl w:val="0"/>
                          <w:numId w:val="7"/>
                        </w:numPr>
                        <w:spacing w:after="0"/>
                        <w:ind w:left="426"/>
                      </w:pPr>
                      <w:r>
                        <w:t>Вскармливание</w:t>
                      </w:r>
                    </w:p>
                    <w:p w:rsidR="00B32A47" w:rsidRDefault="00B32A47" w:rsidP="00947EA4">
                      <w:pPr>
                        <w:spacing w:after="0"/>
                        <w:jc w:val="center"/>
                      </w:pPr>
                    </w:p>
                    <w:p w:rsidR="00B32A47" w:rsidRDefault="00B32A47" w:rsidP="00947EA4">
                      <w:pPr>
                        <w:spacing w:after="0"/>
                        <w:jc w:val="center"/>
                      </w:pPr>
                    </w:p>
                  </w:txbxContent>
                </v:textbox>
                <w10:wrap anchorx="margin"/>
              </v:shape>
            </w:pict>
          </mc:Fallback>
        </mc:AlternateContent>
      </w:r>
      <w:r w:rsidRPr="00E42A35">
        <w:rPr>
          <w:rFonts w:ascii="Times New Roman" w:eastAsia="Calibri" w:hAnsi="Times New Roman" w:cs="Times New Roman"/>
          <w:b/>
          <w:i/>
          <w:sz w:val="24"/>
          <w:szCs w:val="24"/>
        </w:rPr>
        <w:t xml:space="preserve">Рис.1.  Схема «биопсихосоциальной модели» функциональных расстройств ЖКТ </w:t>
      </w:r>
    </w:p>
    <w:p w:rsidR="00947EA4" w:rsidRPr="00E42A35" w:rsidRDefault="00947EA4" w:rsidP="00E42A35">
      <w:pPr>
        <w:spacing w:after="160" w:line="259" w:lineRule="auto"/>
        <w:jc w:val="center"/>
        <w:rPr>
          <w:rFonts w:ascii="Times New Roman" w:eastAsia="Calibri" w:hAnsi="Times New Roman" w:cs="Times New Roman"/>
          <w:b/>
          <w:i/>
          <w:sz w:val="24"/>
          <w:szCs w:val="24"/>
        </w:rPr>
      </w:pPr>
      <w:r w:rsidRPr="00E42A35">
        <w:rPr>
          <w:rFonts w:ascii="Times New Roman" w:eastAsia="Calibri" w:hAnsi="Times New Roman" w:cs="Times New Roman"/>
          <w:b/>
          <w:i/>
          <w:sz w:val="24"/>
          <w:szCs w:val="24"/>
        </w:rPr>
        <w:t xml:space="preserve">(по </w:t>
      </w:r>
      <w:r w:rsidRPr="00E42A35">
        <w:rPr>
          <w:rFonts w:ascii="Times New Roman" w:eastAsia="Calibri" w:hAnsi="Times New Roman" w:cs="Times New Roman"/>
          <w:b/>
          <w:i/>
          <w:sz w:val="24"/>
          <w:szCs w:val="24"/>
          <w:lang w:val="en-US"/>
        </w:rPr>
        <w:t>D</w:t>
      </w:r>
      <w:r w:rsidRPr="00E42A35">
        <w:rPr>
          <w:rFonts w:ascii="Times New Roman" w:eastAsia="Calibri" w:hAnsi="Times New Roman" w:cs="Times New Roman"/>
          <w:b/>
          <w:i/>
          <w:sz w:val="24"/>
          <w:szCs w:val="24"/>
        </w:rPr>
        <w:t>.</w:t>
      </w:r>
      <w:r w:rsidRPr="00E42A35">
        <w:rPr>
          <w:rFonts w:ascii="Times New Roman" w:eastAsia="Calibri" w:hAnsi="Times New Roman" w:cs="Times New Roman"/>
          <w:b/>
          <w:i/>
          <w:sz w:val="24"/>
          <w:szCs w:val="24"/>
          <w:lang w:val="en-US"/>
        </w:rPr>
        <w:t>Drossman</w:t>
      </w:r>
      <w:r w:rsidRPr="00E42A35">
        <w:rPr>
          <w:rFonts w:ascii="Times New Roman" w:eastAsia="Calibri" w:hAnsi="Times New Roman" w:cs="Times New Roman"/>
          <w:b/>
          <w:i/>
          <w:sz w:val="24"/>
          <w:szCs w:val="24"/>
        </w:rPr>
        <w:t>)</w:t>
      </w: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947EA4" w:rsidRDefault="00947EA4" w:rsidP="00947EA4">
      <w:pPr>
        <w:spacing w:after="160" w:line="259" w:lineRule="auto"/>
        <w:rPr>
          <w:rFonts w:ascii="Times New Roman" w:eastAsia="Calibri" w:hAnsi="Times New Roman" w:cs="Times New Roman"/>
          <w:sz w:val="24"/>
          <w:szCs w:val="24"/>
        </w:rPr>
      </w:pPr>
    </w:p>
    <w:p w:rsidR="0016389A" w:rsidRDefault="0016389A"/>
    <w:p w:rsidR="00E42A35" w:rsidRDefault="00E42A35"/>
    <w:p w:rsidR="00154393" w:rsidRPr="00CF12C2" w:rsidRDefault="00154393" w:rsidP="00E03583">
      <w:pPr>
        <w:pStyle w:val="1"/>
        <w:spacing w:before="0"/>
        <w:jc w:val="center"/>
        <w:rPr>
          <w:rFonts w:ascii="Times New Roman" w:hAnsi="Times New Roman" w:cs="Times New Roman"/>
          <w:b w:val="0"/>
          <w:color w:val="000000" w:themeColor="text1"/>
        </w:rPr>
      </w:pPr>
      <w:bookmarkStart w:id="3" w:name="_Toc29806400"/>
      <w:bookmarkStart w:id="4" w:name="_Toc29985731"/>
      <w:r w:rsidRPr="00CF12C2">
        <w:rPr>
          <w:rFonts w:ascii="Times New Roman" w:hAnsi="Times New Roman" w:cs="Times New Roman"/>
          <w:color w:val="000000" w:themeColor="text1"/>
        </w:rPr>
        <w:lastRenderedPageBreak/>
        <w:t>Младенческие срыгивания</w:t>
      </w:r>
      <w:bookmarkEnd w:id="3"/>
      <w:bookmarkEnd w:id="4"/>
    </w:p>
    <w:p w:rsidR="00154393" w:rsidRPr="00424CFD" w:rsidRDefault="00154393" w:rsidP="00E03583">
      <w:pPr>
        <w:spacing w:after="0"/>
        <w:ind w:firstLine="567"/>
        <w:jc w:val="both"/>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u w:val="single"/>
          <w:lang w:eastAsia="ru-RU"/>
        </w:rPr>
        <w:t>1. Определение</w:t>
      </w:r>
      <w:r w:rsidRPr="00424CFD">
        <w:rPr>
          <w:rFonts w:ascii="Times New Roman" w:eastAsia="Times New Roman" w:hAnsi="Times New Roman" w:cs="Times New Roman"/>
          <w:b/>
          <w:sz w:val="24"/>
          <w:szCs w:val="24"/>
          <w:lang w:eastAsia="ru-RU"/>
        </w:rPr>
        <w:t xml:space="preserve"> </w:t>
      </w:r>
    </w:p>
    <w:p w:rsidR="00154393" w:rsidRPr="00424CFD" w:rsidRDefault="00154393" w:rsidP="00154393">
      <w:pPr>
        <w:spacing w:after="0"/>
        <w:ind w:firstLine="567"/>
        <w:jc w:val="both"/>
        <w:rPr>
          <w:rFonts w:ascii="Times New Roman" w:eastAsia="Times New Roman" w:hAnsi="Times New Roman" w:cs="Times New Roman"/>
          <w:color w:val="FF0000"/>
          <w:sz w:val="24"/>
          <w:szCs w:val="24"/>
          <w:lang w:eastAsia="ru-RU"/>
        </w:rPr>
      </w:pPr>
      <w:r w:rsidRPr="00424CFD">
        <w:rPr>
          <w:rFonts w:ascii="Times New Roman" w:eastAsia="Times New Roman" w:hAnsi="Times New Roman" w:cs="Times New Roman"/>
          <w:b/>
          <w:color w:val="000000"/>
          <w:sz w:val="24"/>
          <w:szCs w:val="24"/>
          <w:lang w:eastAsia="ru-RU"/>
        </w:rPr>
        <w:t>1.1.</w:t>
      </w:r>
      <w:r w:rsidRPr="00424CFD">
        <w:rPr>
          <w:rFonts w:ascii="Times New Roman" w:eastAsia="Times New Roman" w:hAnsi="Times New Roman" w:cs="Times New Roman"/>
          <w:color w:val="000000"/>
          <w:sz w:val="24"/>
          <w:szCs w:val="24"/>
          <w:lang w:eastAsia="ru-RU"/>
        </w:rPr>
        <w:t xml:space="preserve"> Младенческие </w:t>
      </w:r>
      <w:r w:rsidRPr="00424CFD">
        <w:rPr>
          <w:rFonts w:ascii="Times New Roman" w:eastAsia="Times New Roman" w:hAnsi="Times New Roman" w:cs="Times New Roman"/>
          <w:bCs/>
          <w:sz w:val="24"/>
          <w:szCs w:val="24"/>
          <w:lang w:eastAsia="ru-RU"/>
        </w:rPr>
        <w:t xml:space="preserve">срыгивания (регургитация) </w:t>
      </w:r>
      <w:r w:rsidRPr="00424CFD">
        <w:rPr>
          <w:rFonts w:ascii="Times New Roman" w:eastAsia="Times New Roman" w:hAnsi="Times New Roman" w:cs="Times New Roman"/>
          <w:color w:val="000000"/>
          <w:sz w:val="24"/>
          <w:szCs w:val="24"/>
          <w:lang w:eastAsia="ru-RU"/>
        </w:rPr>
        <w:t>(МКБ-</w:t>
      </w:r>
      <w:r w:rsidRPr="00424CFD">
        <w:rPr>
          <w:rFonts w:ascii="Times New Roman" w:eastAsia="Times New Roman" w:hAnsi="Times New Roman" w:cs="Times New Roman"/>
          <w:color w:val="000000"/>
          <w:sz w:val="24"/>
          <w:szCs w:val="24"/>
          <w:lang w:val="en-US" w:eastAsia="ru-RU"/>
        </w:rPr>
        <w:t>X</w:t>
      </w:r>
      <w:r w:rsidRPr="00424CFD">
        <w:rPr>
          <w:rFonts w:ascii="Times New Roman" w:eastAsia="Times New Roman" w:hAnsi="Times New Roman" w:cs="Times New Roman"/>
          <w:color w:val="000000"/>
          <w:sz w:val="24"/>
          <w:szCs w:val="24"/>
          <w:lang w:eastAsia="ru-RU"/>
        </w:rPr>
        <w:t xml:space="preserve"> </w:t>
      </w:r>
      <w:r w:rsidRPr="00424CFD">
        <w:rPr>
          <w:rFonts w:ascii="Times New Roman" w:eastAsia="Times New Roman" w:hAnsi="Times New Roman" w:cs="Times New Roman"/>
          <w:sz w:val="24"/>
          <w:szCs w:val="24"/>
          <w:lang w:eastAsia="ru-RU"/>
        </w:rPr>
        <w:t>Р 92.1</w:t>
      </w:r>
      <w:r w:rsidRPr="00424CFD">
        <w:rPr>
          <w:rFonts w:ascii="Times New Roman" w:eastAsia="Times New Roman" w:hAnsi="Times New Roman" w:cs="Times New Roman"/>
          <w:color w:val="000000"/>
          <w:sz w:val="24"/>
          <w:szCs w:val="24"/>
          <w:lang w:eastAsia="ru-RU"/>
        </w:rPr>
        <w:t xml:space="preserve">) </w:t>
      </w:r>
      <w:r w:rsidRPr="00424CFD">
        <w:rPr>
          <w:rFonts w:ascii="Times New Roman" w:eastAsia="Times New Roman" w:hAnsi="Times New Roman" w:cs="Times New Roman"/>
          <w:bCs/>
          <w:sz w:val="24"/>
          <w:szCs w:val="24"/>
          <w:lang w:eastAsia="ru-RU"/>
        </w:rPr>
        <w:t xml:space="preserve">– </w:t>
      </w:r>
      <w:r w:rsidRPr="00424CFD">
        <w:rPr>
          <w:rFonts w:ascii="Times New Roman" w:eastAsia="Times New Roman" w:hAnsi="Times New Roman" w:cs="Times New Roman"/>
          <w:sz w:val="24"/>
          <w:szCs w:val="24"/>
          <w:lang w:eastAsia="ru-RU"/>
        </w:rPr>
        <w:t>представля</w:t>
      </w:r>
      <w:r>
        <w:rPr>
          <w:rFonts w:ascii="Times New Roman" w:eastAsia="Times New Roman" w:hAnsi="Times New Roman" w:cs="Times New Roman"/>
          <w:sz w:val="24"/>
          <w:szCs w:val="24"/>
          <w:lang w:eastAsia="ru-RU"/>
        </w:rPr>
        <w:t>ю</w:t>
      </w:r>
      <w:r w:rsidRPr="00424CFD">
        <w:rPr>
          <w:rFonts w:ascii="Times New Roman" w:eastAsia="Times New Roman" w:hAnsi="Times New Roman" w:cs="Times New Roman"/>
          <w:sz w:val="24"/>
          <w:szCs w:val="24"/>
          <w:lang w:eastAsia="ru-RU"/>
        </w:rPr>
        <w:t>т собой ретроградный пассаж (заброс) содержимого желу</w:t>
      </w:r>
      <w:r>
        <w:rPr>
          <w:rFonts w:ascii="Times New Roman" w:eastAsia="Times New Roman" w:hAnsi="Times New Roman" w:cs="Times New Roman"/>
          <w:sz w:val="24"/>
          <w:szCs w:val="24"/>
          <w:lang w:eastAsia="ru-RU"/>
        </w:rPr>
        <w:t>дка за пределы органа – глотку,</w:t>
      </w:r>
      <w:r w:rsidRPr="00424CFD">
        <w:rPr>
          <w:rFonts w:ascii="Times New Roman" w:eastAsia="Times New Roman" w:hAnsi="Times New Roman" w:cs="Times New Roman"/>
          <w:sz w:val="24"/>
          <w:szCs w:val="24"/>
          <w:lang w:eastAsia="ru-RU"/>
        </w:rPr>
        <w:t xml:space="preserve"> ротовую п</w:t>
      </w:r>
      <w:r>
        <w:rPr>
          <w:rFonts w:ascii="Times New Roman" w:eastAsia="Times New Roman" w:hAnsi="Times New Roman" w:cs="Times New Roman"/>
          <w:sz w:val="24"/>
          <w:szCs w:val="24"/>
          <w:lang w:eastAsia="ru-RU"/>
        </w:rPr>
        <w:t>олость или из ротовой полости [1</w:t>
      </w:r>
      <w:r w:rsidRPr="00424CFD">
        <w:rPr>
          <w:rFonts w:ascii="Times New Roman" w:eastAsia="Times New Roman" w:hAnsi="Times New Roman" w:cs="Times New Roman"/>
          <w:sz w:val="24"/>
          <w:szCs w:val="24"/>
          <w:lang w:eastAsia="ru-RU"/>
        </w:rPr>
        <w:t xml:space="preserve">].  </w:t>
      </w:r>
    </w:p>
    <w:p w:rsidR="00154393" w:rsidRPr="00424CFD" w:rsidRDefault="00154393" w:rsidP="00154393">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2. Эпидемиология</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2.1.</w:t>
      </w:r>
      <w:r w:rsidRPr="00424CFD">
        <w:rPr>
          <w:rFonts w:ascii="Times New Roman" w:eastAsia="Times New Roman" w:hAnsi="Times New Roman" w:cs="Times New Roman"/>
          <w:sz w:val="24"/>
          <w:szCs w:val="24"/>
          <w:lang w:eastAsia="ru-RU"/>
        </w:rPr>
        <w:t xml:space="preserve"> Ежедневные срыгивания отмечаются у детей в возрасте до 3 месяцев с частотой 86,9%, угаса</w:t>
      </w:r>
      <w:r>
        <w:rPr>
          <w:rFonts w:ascii="Times New Roman" w:eastAsia="Times New Roman" w:hAnsi="Times New Roman" w:cs="Times New Roman"/>
          <w:sz w:val="24"/>
          <w:szCs w:val="24"/>
          <w:lang w:eastAsia="ru-RU"/>
        </w:rPr>
        <w:t>ют</w:t>
      </w:r>
      <w:r w:rsidRPr="00424CFD">
        <w:rPr>
          <w:rFonts w:ascii="Times New Roman" w:eastAsia="Times New Roman" w:hAnsi="Times New Roman" w:cs="Times New Roman"/>
          <w:sz w:val="24"/>
          <w:szCs w:val="24"/>
          <w:lang w:eastAsia="ru-RU"/>
        </w:rPr>
        <w:t xml:space="preserve"> к году, </w:t>
      </w:r>
      <w:r>
        <w:rPr>
          <w:rFonts w:ascii="Times New Roman" w:eastAsia="Times New Roman" w:hAnsi="Times New Roman" w:cs="Times New Roman"/>
          <w:sz w:val="24"/>
          <w:szCs w:val="24"/>
          <w:lang w:eastAsia="ru-RU"/>
        </w:rPr>
        <w:t>сохраняясь только у 7,6% [1,2</w:t>
      </w:r>
      <w:r w:rsidRPr="00424CFD">
        <w:rPr>
          <w:rFonts w:ascii="Times New Roman" w:eastAsia="Times New Roman" w:hAnsi="Times New Roman" w:cs="Times New Roman"/>
          <w:sz w:val="24"/>
          <w:szCs w:val="24"/>
          <w:lang w:eastAsia="ru-RU"/>
        </w:rPr>
        <w:t>].</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u w:val="single"/>
          <w:lang w:eastAsia="ru-RU"/>
        </w:rPr>
        <w:t xml:space="preserve">3. </w:t>
      </w:r>
      <w:r w:rsidRPr="001E3016">
        <w:rPr>
          <w:rFonts w:ascii="Times New Roman" w:eastAsia="Times New Roman" w:hAnsi="Times New Roman" w:cs="Times New Roman"/>
          <w:b/>
          <w:sz w:val="24"/>
          <w:szCs w:val="24"/>
          <w:u w:val="single"/>
          <w:lang w:eastAsia="ru-RU"/>
        </w:rPr>
        <w:t xml:space="preserve">Классификация </w:t>
      </w:r>
      <w:r w:rsidRPr="001E3016">
        <w:rPr>
          <w:rFonts w:ascii="Times New Roman" w:eastAsia="Times New Roman" w:hAnsi="Times New Roman" w:cs="Times New Roman"/>
          <w:sz w:val="24"/>
          <w:szCs w:val="24"/>
          <w:lang w:eastAsia="ru-RU"/>
        </w:rPr>
        <w:t>не</w:t>
      </w:r>
      <w:r w:rsidRPr="00424CFD">
        <w:rPr>
          <w:rFonts w:ascii="Times New Roman" w:eastAsia="Times New Roman" w:hAnsi="Times New Roman" w:cs="Times New Roman"/>
          <w:sz w:val="24"/>
          <w:szCs w:val="24"/>
          <w:lang w:eastAsia="ru-RU"/>
        </w:rPr>
        <w:t xml:space="preserve"> разработана. </w:t>
      </w:r>
    </w:p>
    <w:p w:rsidR="00154393" w:rsidRPr="00424CFD" w:rsidRDefault="00154393" w:rsidP="00154393">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4.  Этиология и патогенез</w:t>
      </w:r>
    </w:p>
    <w:p w:rsidR="00154393" w:rsidRPr="00424CFD" w:rsidRDefault="00154393" w:rsidP="00154393">
      <w:pPr>
        <w:shd w:val="clear" w:color="auto" w:fill="FFFFFF"/>
        <w:spacing w:after="0"/>
        <w:ind w:firstLine="567"/>
        <w:jc w:val="both"/>
        <w:rPr>
          <w:rFonts w:ascii="Times New Roman" w:eastAsia="Times New Roman" w:hAnsi="Times New Roman" w:cs="Times New Roman"/>
          <w:color w:val="000000"/>
          <w:sz w:val="24"/>
          <w:szCs w:val="24"/>
          <w:lang w:eastAsia="ru-RU"/>
        </w:rPr>
      </w:pPr>
      <w:r w:rsidRPr="00424CFD">
        <w:rPr>
          <w:rFonts w:ascii="Times New Roman" w:eastAsia="Times New Roman" w:hAnsi="Times New Roman" w:cs="Times New Roman"/>
          <w:b/>
          <w:sz w:val="24"/>
          <w:szCs w:val="24"/>
          <w:shd w:val="clear" w:color="auto" w:fill="FFFFFF"/>
          <w:lang w:eastAsia="ru-RU"/>
        </w:rPr>
        <w:t>4.1</w:t>
      </w:r>
      <w:r w:rsidRPr="00424CFD">
        <w:rPr>
          <w:rFonts w:ascii="Times New Roman" w:eastAsia="Times New Roman" w:hAnsi="Times New Roman" w:cs="Times New Roman"/>
          <w:sz w:val="24"/>
          <w:szCs w:val="24"/>
          <w:shd w:val="clear" w:color="auto" w:fill="FFFFFF"/>
          <w:lang w:eastAsia="ru-RU"/>
        </w:rPr>
        <w:t>. Высокая частота срыгиваний у детей первого года жизни обусловлена особенностями строения верхних отделов пищеварительного тракта (</w:t>
      </w:r>
      <w:r>
        <w:rPr>
          <w:rFonts w:ascii="Times New Roman" w:eastAsia="Times New Roman" w:hAnsi="Times New Roman" w:cs="Times New Roman"/>
          <w:sz w:val="24"/>
          <w:szCs w:val="24"/>
          <w:shd w:val="clear" w:color="auto" w:fill="FFFFFF"/>
          <w:lang w:eastAsia="ru-RU"/>
        </w:rPr>
        <w:t xml:space="preserve">пищевод </w:t>
      </w:r>
      <w:r w:rsidRPr="00424CFD">
        <w:rPr>
          <w:rFonts w:ascii="Times New Roman" w:eastAsia="Times New Roman" w:hAnsi="Times New Roman" w:cs="Times New Roman"/>
          <w:sz w:val="24"/>
          <w:szCs w:val="24"/>
          <w:shd w:val="clear" w:color="auto" w:fill="FFFFFF"/>
          <w:lang w:eastAsia="ru-RU"/>
        </w:rPr>
        <w:t>широкий</w:t>
      </w:r>
      <w:r>
        <w:rPr>
          <w:rFonts w:ascii="Times New Roman" w:eastAsia="Times New Roman" w:hAnsi="Times New Roman" w:cs="Times New Roman"/>
          <w:sz w:val="24"/>
          <w:szCs w:val="24"/>
          <w:shd w:val="clear" w:color="auto" w:fill="FFFFFF"/>
          <w:lang w:eastAsia="ru-RU"/>
        </w:rPr>
        <w:t>, переходит в желудок под п</w:t>
      </w:r>
      <w:r w:rsidRPr="00424CFD">
        <w:rPr>
          <w:rFonts w:ascii="Times New Roman" w:eastAsia="Times New Roman" w:hAnsi="Times New Roman" w:cs="Times New Roman"/>
          <w:sz w:val="24"/>
          <w:szCs w:val="24"/>
          <w:shd w:val="clear" w:color="auto" w:fill="FFFFFF"/>
          <w:lang w:eastAsia="ru-RU"/>
        </w:rPr>
        <w:t>рямым углом</w:t>
      </w:r>
      <w:r>
        <w:rPr>
          <w:rFonts w:ascii="Times New Roman" w:eastAsia="Times New Roman" w:hAnsi="Times New Roman" w:cs="Times New Roman"/>
          <w:sz w:val="24"/>
          <w:szCs w:val="24"/>
          <w:shd w:val="clear" w:color="auto" w:fill="FFFFFF"/>
          <w:lang w:eastAsia="ru-RU"/>
        </w:rPr>
        <w:t>,</w:t>
      </w:r>
      <w:r w:rsidRPr="00424CFD">
        <w:rPr>
          <w:rFonts w:ascii="Times New Roman" w:eastAsia="Times New Roman" w:hAnsi="Times New Roman" w:cs="Times New Roman"/>
          <w:sz w:val="24"/>
          <w:szCs w:val="24"/>
          <w:shd w:val="clear" w:color="auto" w:fill="FFFFFF"/>
          <w:lang w:eastAsia="ru-RU"/>
        </w:rPr>
        <w:t xml:space="preserve"> желудок </w:t>
      </w:r>
      <w:r>
        <w:rPr>
          <w:rFonts w:ascii="Times New Roman" w:eastAsia="Times New Roman" w:hAnsi="Times New Roman" w:cs="Times New Roman"/>
          <w:sz w:val="24"/>
          <w:szCs w:val="24"/>
          <w:shd w:val="clear" w:color="auto" w:fill="FFFFFF"/>
          <w:lang w:eastAsia="ru-RU"/>
        </w:rPr>
        <w:t>шарообразной формы,</w:t>
      </w:r>
      <w:r w:rsidRPr="00424CFD">
        <w:rPr>
          <w:rFonts w:ascii="Times New Roman" w:eastAsia="Times New Roman" w:hAnsi="Times New Roman" w:cs="Times New Roman"/>
          <w:sz w:val="24"/>
          <w:szCs w:val="24"/>
          <w:shd w:val="clear" w:color="auto" w:fill="FFFFFF"/>
          <w:lang w:eastAsia="ru-RU"/>
        </w:rPr>
        <w:t xml:space="preserve"> </w:t>
      </w:r>
      <w:r w:rsidRPr="00424CFD">
        <w:rPr>
          <w:rFonts w:ascii="Times New Roman" w:eastAsia="Times New Roman" w:hAnsi="Times New Roman" w:cs="Times New Roman"/>
          <w:color w:val="000000"/>
          <w:sz w:val="24"/>
          <w:szCs w:val="24"/>
          <w:lang w:eastAsia="ru-RU"/>
        </w:rPr>
        <w:t xml:space="preserve">ножки диафрагмы неплотно охватывают пищевод, пилорический отдел желудка развит хорошо, кардиальный отдел выражен слабо) </w:t>
      </w:r>
      <w:r w:rsidRPr="00424CFD">
        <w:rPr>
          <w:rFonts w:ascii="Times New Roman" w:eastAsia="Times New Roman" w:hAnsi="Times New Roman" w:cs="Times New Roman"/>
          <w:sz w:val="24"/>
          <w:szCs w:val="24"/>
          <w:shd w:val="clear" w:color="auto" w:fill="FFFFFF"/>
          <w:lang w:eastAsia="ru-RU"/>
        </w:rPr>
        <w:t>и незрелостью нервно-гуморального звена регуляции сфинктерного аппарата и моторики желудочно-кишечного тракта.</w:t>
      </w:r>
      <w:r w:rsidRPr="00424CFD">
        <w:rPr>
          <w:rFonts w:ascii="Times New Roman" w:eastAsia="Times New Roman" w:hAnsi="Times New Roman" w:cs="Times New Roman"/>
          <w:sz w:val="24"/>
          <w:szCs w:val="24"/>
          <w:lang w:eastAsia="ru-RU"/>
        </w:rPr>
        <w:t xml:space="preserve"> Срыгивание носит физиологический характер и связано с механизмом сосания</w:t>
      </w:r>
      <w:r>
        <w:rPr>
          <w:rFonts w:ascii="Times New Roman" w:eastAsia="Times New Roman" w:hAnsi="Times New Roman" w:cs="Times New Roman"/>
          <w:sz w:val="24"/>
          <w:szCs w:val="24"/>
          <w:lang w:eastAsia="ru-RU"/>
        </w:rPr>
        <w:t xml:space="preserve"> - </w:t>
      </w:r>
      <w:r w:rsidRPr="00424CFD">
        <w:rPr>
          <w:rFonts w:ascii="Times New Roman" w:eastAsia="Times New Roman" w:hAnsi="Times New Roman" w:cs="Times New Roman"/>
          <w:sz w:val="24"/>
          <w:szCs w:val="24"/>
          <w:lang w:eastAsia="ru-RU"/>
        </w:rPr>
        <w:t xml:space="preserve">облегчает отхождение </w:t>
      </w:r>
      <w:r>
        <w:rPr>
          <w:rFonts w:ascii="Times New Roman" w:eastAsia="Times New Roman" w:hAnsi="Times New Roman" w:cs="Times New Roman"/>
          <w:sz w:val="24"/>
          <w:szCs w:val="24"/>
          <w:lang w:eastAsia="ru-RU"/>
        </w:rPr>
        <w:t xml:space="preserve">избытка </w:t>
      </w:r>
      <w:r w:rsidRPr="00424CFD">
        <w:rPr>
          <w:rFonts w:ascii="Times New Roman" w:eastAsia="Times New Roman" w:hAnsi="Times New Roman" w:cs="Times New Roman"/>
          <w:sz w:val="24"/>
          <w:szCs w:val="24"/>
          <w:lang w:eastAsia="ru-RU"/>
        </w:rPr>
        <w:t>заглоченного воздуха</w:t>
      </w:r>
      <w:r>
        <w:rPr>
          <w:rFonts w:ascii="Times New Roman" w:eastAsia="Times New Roman" w:hAnsi="Times New Roman" w:cs="Times New Roman"/>
          <w:sz w:val="24"/>
          <w:szCs w:val="24"/>
          <w:lang w:eastAsia="ru-RU"/>
        </w:rPr>
        <w:t xml:space="preserve"> из </w:t>
      </w:r>
      <w:r w:rsidRPr="00424CFD">
        <w:rPr>
          <w:rFonts w:ascii="Times New Roman" w:eastAsia="Times New Roman" w:hAnsi="Times New Roman" w:cs="Times New Roman"/>
          <w:sz w:val="24"/>
          <w:szCs w:val="24"/>
          <w:lang w:eastAsia="ru-RU"/>
        </w:rPr>
        <w:t>желудк</w:t>
      </w:r>
      <w:r>
        <w:rPr>
          <w:rFonts w:ascii="Times New Roman" w:eastAsia="Times New Roman" w:hAnsi="Times New Roman" w:cs="Times New Roman"/>
          <w:sz w:val="24"/>
          <w:szCs w:val="24"/>
          <w:lang w:eastAsia="ru-RU"/>
        </w:rPr>
        <w:t>а</w:t>
      </w:r>
      <w:r w:rsidRPr="00424CFD">
        <w:rPr>
          <w:rFonts w:ascii="Times New Roman" w:eastAsia="Times New Roman" w:hAnsi="Times New Roman" w:cs="Times New Roman"/>
          <w:sz w:val="24"/>
          <w:szCs w:val="24"/>
          <w:lang w:eastAsia="ru-RU"/>
        </w:rPr>
        <w:t xml:space="preserve">. </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4.2.</w:t>
      </w:r>
      <w:r w:rsidRPr="00424CFD">
        <w:rPr>
          <w:rFonts w:ascii="Times New Roman" w:eastAsia="Times New Roman" w:hAnsi="Times New Roman" w:cs="Times New Roman"/>
          <w:sz w:val="24"/>
          <w:szCs w:val="24"/>
          <w:lang w:eastAsia="ru-RU"/>
        </w:rPr>
        <w:t xml:space="preserve"> Причинами срыгиваний у здоровых детей являются: высокое давление в брюшной полости вследствие тугого пеленания, запоров, повышенного газообразования, длительного крика</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нарушение техники кормления; перекорма. </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Появление срыгивания связано с объемом принимаемой пищи: его увеличение приводит к удлинению времени опорожнения желудка, к повышению внутрижелудочного давления и к учащению эпизодов спонтанных транзиторных расслаблений нижнего пищеводного сфинктера, что создает предпосылки для развития у ребенка гастр</w:t>
      </w:r>
      <w:r>
        <w:rPr>
          <w:rFonts w:ascii="Times New Roman" w:eastAsia="Times New Roman" w:hAnsi="Times New Roman" w:cs="Times New Roman"/>
          <w:sz w:val="24"/>
          <w:szCs w:val="24"/>
          <w:lang w:eastAsia="ru-RU"/>
        </w:rPr>
        <w:t>оэзофагального рефлюкса (ГЭР) [2</w:t>
      </w:r>
      <w:r w:rsidRPr="00424CFD">
        <w:rPr>
          <w:rFonts w:ascii="Times New Roman" w:eastAsia="Times New Roman" w:hAnsi="Times New Roman" w:cs="Times New Roman"/>
          <w:sz w:val="24"/>
          <w:szCs w:val="24"/>
          <w:lang w:eastAsia="ru-RU"/>
        </w:rPr>
        <w:t xml:space="preserve">]. </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shd w:val="clear" w:color="auto" w:fill="FFFFFF"/>
          <w:lang w:eastAsia="ru-RU"/>
        </w:rPr>
        <w:t>4.3.</w:t>
      </w:r>
      <w:r w:rsidRPr="00424CFD">
        <w:rPr>
          <w:rFonts w:ascii="Times New Roman" w:eastAsia="Times New Roman" w:hAnsi="Times New Roman" w:cs="Times New Roman"/>
          <w:b/>
          <w:i/>
          <w:iCs/>
          <w:sz w:val="24"/>
          <w:szCs w:val="24"/>
          <w:lang w:eastAsia="ru-RU"/>
        </w:rPr>
        <w:t xml:space="preserve"> </w:t>
      </w:r>
      <w:r w:rsidRPr="00424CFD">
        <w:rPr>
          <w:rFonts w:ascii="Times New Roman" w:eastAsia="Times New Roman" w:hAnsi="Times New Roman" w:cs="Times New Roman"/>
          <w:iCs/>
          <w:sz w:val="24"/>
          <w:szCs w:val="24"/>
          <w:lang w:eastAsia="ru-RU"/>
        </w:rPr>
        <w:t xml:space="preserve">Другими причинами срыгиваний без </w:t>
      </w:r>
      <w:r>
        <w:rPr>
          <w:rFonts w:ascii="Times New Roman" w:eastAsia="Times New Roman" w:hAnsi="Times New Roman" w:cs="Times New Roman"/>
          <w:iCs/>
          <w:sz w:val="24"/>
          <w:szCs w:val="24"/>
          <w:lang w:eastAsia="ru-RU"/>
        </w:rPr>
        <w:t xml:space="preserve">структурных </w:t>
      </w:r>
      <w:r w:rsidRPr="00424CFD">
        <w:rPr>
          <w:rFonts w:ascii="Times New Roman" w:eastAsia="Times New Roman" w:hAnsi="Times New Roman" w:cs="Times New Roman"/>
          <w:iCs/>
          <w:sz w:val="24"/>
          <w:szCs w:val="24"/>
          <w:lang w:eastAsia="ru-RU"/>
        </w:rPr>
        <w:t>изменений со стороны желудочно-кишечного тракта может быть</w:t>
      </w:r>
      <w:r w:rsidRPr="00424CFD">
        <w:rPr>
          <w:rFonts w:ascii="Times New Roman" w:eastAsia="Times New Roman" w:hAnsi="Times New Roman" w:cs="Times New Roman"/>
          <w:b/>
          <w:i/>
          <w:iCs/>
          <w:sz w:val="24"/>
          <w:szCs w:val="24"/>
          <w:lang w:eastAsia="ru-RU"/>
        </w:rPr>
        <w:t xml:space="preserve"> </w:t>
      </w:r>
      <w:r w:rsidRPr="00424CFD">
        <w:rPr>
          <w:rFonts w:ascii="Times New Roman" w:eastAsia="Times New Roman" w:hAnsi="Times New Roman" w:cs="Times New Roman"/>
          <w:sz w:val="24"/>
          <w:szCs w:val="24"/>
          <w:lang w:eastAsia="ru-RU"/>
        </w:rPr>
        <w:t>синдром вегето-висцеральных нарушений при церебральной ишемии (пилороспазм), дискинезия ЖКТ, наследственные заболевания, связанные с нарушением обмена веществ.</w:t>
      </w:r>
    </w:p>
    <w:p w:rsidR="00154393" w:rsidRPr="00424CFD" w:rsidRDefault="00154393" w:rsidP="00154393">
      <w:pPr>
        <w:spacing w:after="0"/>
        <w:ind w:firstLine="567"/>
        <w:jc w:val="both"/>
        <w:rPr>
          <w:rFonts w:ascii="Times New Roman" w:eastAsia="Times New Roman" w:hAnsi="Times New Roman" w:cs="Times New Roman"/>
          <w:b/>
          <w:color w:val="141B22"/>
          <w:sz w:val="24"/>
          <w:szCs w:val="24"/>
          <w:u w:val="single"/>
          <w:shd w:val="clear" w:color="auto" w:fill="FFFFFF"/>
          <w:lang w:eastAsia="ru-RU"/>
        </w:rPr>
      </w:pPr>
      <w:r w:rsidRPr="00424CFD">
        <w:rPr>
          <w:rFonts w:ascii="Times New Roman" w:eastAsia="Times New Roman" w:hAnsi="Times New Roman" w:cs="Times New Roman"/>
          <w:b/>
          <w:color w:val="141B22"/>
          <w:sz w:val="24"/>
          <w:szCs w:val="24"/>
          <w:u w:val="single"/>
          <w:shd w:val="clear" w:color="auto" w:fill="FFFFFF"/>
          <w:lang w:eastAsia="ru-RU"/>
        </w:rPr>
        <w:t>5. Диагностика</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5.1.</w:t>
      </w:r>
      <w:r w:rsidRPr="00424CFD">
        <w:rPr>
          <w:rFonts w:ascii="Times New Roman" w:eastAsia="Times New Roman" w:hAnsi="Times New Roman" w:cs="Times New Roman"/>
          <w:sz w:val="24"/>
          <w:szCs w:val="24"/>
          <w:lang w:eastAsia="ru-RU"/>
        </w:rPr>
        <w:t xml:space="preserve"> Срыгивания – диагноз клинико-анамнестический. </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Диагноз синдрома срыгивания у здоровых детей в возрасте от 3 недель до 12 месяцев может быть установлен при наличии эпизодов срыгивания, по меньшей мере, 2 раза в день на протяжении не менее 3 недель, на фоне отсутствия тошноты, примеси крови в рвотных массах, аспирации желудочного содержимого, апноэ, отставания в темпах физического развития, затруднений во время кормления или в процессе проглатывания пищи, а также</w:t>
      </w:r>
      <w:r>
        <w:rPr>
          <w:rFonts w:ascii="Times New Roman" w:eastAsia="Times New Roman" w:hAnsi="Times New Roman" w:cs="Times New Roman"/>
          <w:sz w:val="24"/>
          <w:szCs w:val="24"/>
          <w:lang w:eastAsia="ru-RU"/>
        </w:rPr>
        <w:t xml:space="preserve"> неправильного положения тела [2</w:t>
      </w:r>
      <w:r w:rsidRPr="00424CFD">
        <w:rPr>
          <w:rFonts w:ascii="Times New Roman" w:eastAsia="Times New Roman" w:hAnsi="Times New Roman" w:cs="Times New Roman"/>
          <w:sz w:val="24"/>
          <w:szCs w:val="24"/>
          <w:lang w:eastAsia="ru-RU"/>
        </w:rPr>
        <w:t>].</w:t>
      </w:r>
    </w:p>
    <w:p w:rsidR="00154393" w:rsidRPr="005B2E09" w:rsidRDefault="00154393" w:rsidP="00154393">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5.2</w:t>
      </w:r>
      <w:r>
        <w:rPr>
          <w:rFonts w:ascii="Times New Roman" w:eastAsia="Times New Roman" w:hAnsi="Times New Roman" w:cs="Times New Roman"/>
          <w:sz w:val="24"/>
          <w:szCs w:val="24"/>
          <w:lang w:eastAsia="ru-RU"/>
        </w:rPr>
        <w:t xml:space="preserve">. У детей с упорными </w:t>
      </w:r>
      <w:r w:rsidRPr="00424CFD">
        <w:rPr>
          <w:rFonts w:ascii="Times New Roman" w:eastAsia="Times New Roman" w:hAnsi="Times New Roman" w:cs="Times New Roman"/>
          <w:sz w:val="24"/>
          <w:szCs w:val="24"/>
          <w:lang w:eastAsia="ru-RU"/>
        </w:rPr>
        <w:t>срыгиваниями необходимо провести тщательный сбор анамнеза и полное физикальное о</w:t>
      </w:r>
      <w:r>
        <w:rPr>
          <w:rFonts w:ascii="Times New Roman" w:eastAsia="Times New Roman" w:hAnsi="Times New Roman" w:cs="Times New Roman"/>
          <w:sz w:val="24"/>
          <w:szCs w:val="24"/>
          <w:lang w:eastAsia="ru-RU"/>
        </w:rPr>
        <w:t xml:space="preserve">бследование с целью исключения </w:t>
      </w:r>
      <w:r w:rsidRPr="00424CFD">
        <w:rPr>
          <w:rFonts w:ascii="Times New Roman" w:eastAsia="Times New Roman" w:hAnsi="Times New Roman" w:cs="Times New Roman"/>
          <w:sz w:val="24"/>
          <w:szCs w:val="24"/>
          <w:lang w:eastAsia="ru-RU"/>
        </w:rPr>
        <w:t xml:space="preserve">«симптомов тревоги», свидетельствующих о наличии органического заболевания: снижение массы тела, рвота фонтаном, рвота с примесью крови или желчи, а также респираторные нарушения вплоть до развития апноэ и синдрома внезапной смерти. Одним из важных этапов обследования является анализ антропометрических показателей, что позволяет оценить </w:t>
      </w:r>
      <w:r>
        <w:rPr>
          <w:rFonts w:ascii="Times New Roman" w:eastAsia="Times New Roman" w:hAnsi="Times New Roman" w:cs="Times New Roman"/>
          <w:sz w:val="24"/>
          <w:szCs w:val="24"/>
          <w:lang w:eastAsia="ru-RU"/>
        </w:rPr>
        <w:t>темпы физического развития [3]</w:t>
      </w:r>
      <w:r w:rsidRPr="00B64063">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w:t>
      </w:r>
    </w:p>
    <w:p w:rsidR="00154393" w:rsidRPr="00266C9F" w:rsidRDefault="00154393" w:rsidP="00154393">
      <w:pPr>
        <w:spacing w:after="0"/>
        <w:ind w:firstLine="567"/>
        <w:jc w:val="both"/>
        <w:rPr>
          <w:rFonts w:ascii="Times New Roman" w:eastAsia="Times New Roman" w:hAnsi="Times New Roman" w:cs="Times New Roman"/>
          <w:b/>
          <w:sz w:val="24"/>
          <w:szCs w:val="24"/>
          <w:u w:val="single"/>
          <w:lang w:eastAsia="ru-RU"/>
        </w:rPr>
      </w:pPr>
      <w:r w:rsidRPr="00266C9F">
        <w:rPr>
          <w:rFonts w:ascii="Times New Roman" w:eastAsia="Times New Roman" w:hAnsi="Times New Roman" w:cs="Times New Roman"/>
          <w:b/>
          <w:sz w:val="24"/>
          <w:szCs w:val="24"/>
          <w:u w:val="single"/>
          <w:lang w:eastAsia="ru-RU"/>
        </w:rPr>
        <w:lastRenderedPageBreak/>
        <w:t>6. Лабораторно-инструментальные методы обследования</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6.1.</w:t>
      </w:r>
      <w:r w:rsidRPr="00424CFD">
        <w:rPr>
          <w:rFonts w:ascii="Times New Roman" w:eastAsia="Times New Roman" w:hAnsi="Times New Roman" w:cs="Times New Roman"/>
          <w:sz w:val="24"/>
          <w:szCs w:val="24"/>
          <w:lang w:eastAsia="ru-RU"/>
        </w:rPr>
        <w:t xml:space="preserve">  При наличии «симптомов тревоги», для исключения анатомических аномалий верхних отделов желудочно-кишечного тракта</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рекомендуется проведение рен</w:t>
      </w:r>
      <w:r>
        <w:rPr>
          <w:rFonts w:ascii="Times New Roman" w:eastAsia="Times New Roman" w:hAnsi="Times New Roman" w:cs="Times New Roman"/>
          <w:sz w:val="24"/>
          <w:szCs w:val="24"/>
          <w:lang w:eastAsia="ru-RU"/>
        </w:rPr>
        <w:t>т</w:t>
      </w:r>
      <w:r w:rsidRPr="00424CFD">
        <w:rPr>
          <w:rFonts w:ascii="Times New Roman" w:eastAsia="Times New Roman" w:hAnsi="Times New Roman" w:cs="Times New Roman"/>
          <w:sz w:val="24"/>
          <w:szCs w:val="24"/>
          <w:lang w:eastAsia="ru-RU"/>
        </w:rPr>
        <w:t xml:space="preserve">геноскопии верхних отделов желудочно-кишечного тракта с барием.  </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6.2.</w:t>
      </w:r>
      <w:r w:rsidRPr="00424CFD">
        <w:rPr>
          <w:rFonts w:ascii="Times New Roman" w:eastAsia="Times New Roman" w:hAnsi="Times New Roman" w:cs="Times New Roman"/>
          <w:sz w:val="24"/>
          <w:szCs w:val="24"/>
          <w:lang w:eastAsia="ru-RU"/>
        </w:rPr>
        <w:t xml:space="preserve"> Проведение ультразвукового исследования (УЗИ) целесообразно для исключения анатомических нарушений (пилоростеноз, гидронефроз, камни ЖП, перекрут яичка, гастропарез, нарушение моторики желудка). </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6.3.</w:t>
      </w:r>
      <w:r w:rsidRPr="00424CFD">
        <w:rPr>
          <w:rFonts w:ascii="Times New Roman" w:eastAsia="Times New Roman" w:hAnsi="Times New Roman" w:cs="Times New Roman"/>
          <w:sz w:val="24"/>
          <w:szCs w:val="24"/>
          <w:lang w:eastAsia="ru-RU"/>
        </w:rPr>
        <w:t xml:space="preserve">   Проведение зофагогастродуоденоскопия (ЭГДС) необходимо детям, имеющим</w:t>
      </w:r>
      <w:r>
        <w:rPr>
          <w:rFonts w:ascii="Times New Roman" w:eastAsia="Times New Roman" w:hAnsi="Times New Roman" w:cs="Times New Roman"/>
          <w:sz w:val="24"/>
          <w:szCs w:val="24"/>
          <w:lang w:eastAsia="ru-RU"/>
        </w:rPr>
        <w:t xml:space="preserve"> такие «симптомы тревоги»,</w:t>
      </w:r>
      <w:r w:rsidRPr="00424CFD">
        <w:rPr>
          <w:rFonts w:ascii="Times New Roman" w:eastAsia="Times New Roman" w:hAnsi="Times New Roman" w:cs="Times New Roman"/>
          <w:sz w:val="24"/>
          <w:szCs w:val="24"/>
          <w:lang w:eastAsia="ru-RU"/>
        </w:rPr>
        <w:t xml:space="preserve"> как отказ от еды, недостаточную прибавку массы тела, рецидивирующие заболевания ЛОР органов (например, отиты), беспокойство при глотании и т.д. Это обследование позволяет оценить состояние слизистой оболочки пищевода, желудка, состоятельность кардиального сфинктера и др. При необходимости проводится прицельная биопсия слизистой оболочки пищевода и желудка. Гистологическое исследование помогает в максимально ранние сроки определить природу и степень выраженности воспалительного процесса. </w:t>
      </w:r>
    </w:p>
    <w:p w:rsidR="00154393"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Рутинное применение УЗИ желудка с водно-сифонной пробой и ЭГДС для диагностики гастроэзофагальной рефлюксной болезни не рекомендуется [мнение экспертов]. </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152426">
        <w:rPr>
          <w:rFonts w:ascii="Times New Roman" w:eastAsia="Times New Roman" w:hAnsi="Times New Roman" w:cs="Times New Roman"/>
          <w:b/>
          <w:sz w:val="24"/>
          <w:szCs w:val="24"/>
          <w:lang w:eastAsia="ru-RU"/>
        </w:rPr>
        <w:t>6.4.</w:t>
      </w:r>
      <w:r>
        <w:rPr>
          <w:rFonts w:ascii="Times New Roman" w:eastAsia="Times New Roman" w:hAnsi="Times New Roman" w:cs="Times New Roman"/>
          <w:sz w:val="24"/>
          <w:szCs w:val="24"/>
          <w:lang w:eastAsia="ru-RU"/>
        </w:rPr>
        <w:t xml:space="preserve"> Дополнительное обследование, в случае наличия симптомов тревоги, может включать консультацию специалистов – детского хирурга, аллерголога, невролога. </w:t>
      </w:r>
    </w:p>
    <w:p w:rsidR="00154393" w:rsidRPr="00266C9F" w:rsidRDefault="00154393" w:rsidP="00154393">
      <w:pPr>
        <w:spacing w:after="0"/>
        <w:ind w:left="567"/>
        <w:jc w:val="both"/>
        <w:rPr>
          <w:rFonts w:ascii="Times New Roman" w:eastAsia="Times New Roman" w:hAnsi="Times New Roman" w:cs="Times New Roman"/>
          <w:b/>
          <w:sz w:val="24"/>
          <w:szCs w:val="24"/>
          <w:u w:val="single"/>
          <w:lang w:eastAsia="ru-RU"/>
        </w:rPr>
      </w:pPr>
      <w:r w:rsidRPr="00266C9F">
        <w:rPr>
          <w:rFonts w:ascii="Times New Roman" w:eastAsia="Times New Roman" w:hAnsi="Times New Roman" w:cs="Times New Roman"/>
          <w:b/>
          <w:color w:val="000000"/>
          <w:sz w:val="24"/>
          <w:szCs w:val="24"/>
          <w:u w:val="single"/>
          <w:lang w:eastAsia="ru-RU"/>
        </w:rPr>
        <w:t xml:space="preserve">7. </w:t>
      </w:r>
      <w:r w:rsidRPr="00266C9F">
        <w:rPr>
          <w:rFonts w:ascii="Times New Roman" w:eastAsia="Times New Roman" w:hAnsi="Times New Roman" w:cs="Times New Roman"/>
          <w:b/>
          <w:sz w:val="24"/>
          <w:szCs w:val="24"/>
          <w:u w:val="single"/>
          <w:lang w:eastAsia="ru-RU"/>
        </w:rPr>
        <w:t>Дифференциальный диагноз</w:t>
      </w:r>
    </w:p>
    <w:p w:rsidR="00154393"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К основным заболеваниям, с которыми необходимо проводить дифференциальную диагностику младенческих срыгиваний относятся: анатомические аномалии верхних отделов желудочно-кишечного тракта (грыжа пищеводного отверстия диафрагмы, пилоростеноз, стеноз 12-перстной кишки, ахалаз</w:t>
      </w:r>
      <w:r>
        <w:rPr>
          <w:rFonts w:ascii="Times New Roman" w:eastAsia="Times New Roman" w:hAnsi="Times New Roman" w:cs="Times New Roman"/>
          <w:sz w:val="24"/>
          <w:szCs w:val="24"/>
          <w:lang w:eastAsia="ru-RU"/>
        </w:rPr>
        <w:t xml:space="preserve">ия, стриктуры, кольца Шацкого, </w:t>
      </w:r>
      <w:r w:rsidRPr="00424CFD">
        <w:rPr>
          <w:rFonts w:ascii="Times New Roman" w:eastAsia="Times New Roman" w:hAnsi="Times New Roman" w:cs="Times New Roman"/>
          <w:sz w:val="24"/>
          <w:szCs w:val="24"/>
          <w:lang w:eastAsia="ru-RU"/>
        </w:rPr>
        <w:t>трахеоэзофагеальная фистула, орофарингеальная дисфагия), гастроэзофагеальная рефлюксная болезнь, аллергия к белкам коровьего молока, лактазная недостаточность, натальн</w:t>
      </w:r>
      <w:r>
        <w:rPr>
          <w:rFonts w:ascii="Times New Roman" w:eastAsia="Times New Roman" w:hAnsi="Times New Roman" w:cs="Times New Roman"/>
          <w:sz w:val="24"/>
          <w:szCs w:val="24"/>
          <w:lang w:eastAsia="ru-RU"/>
        </w:rPr>
        <w:t>ая</w:t>
      </w:r>
      <w:r w:rsidRPr="00424CFD">
        <w:rPr>
          <w:rFonts w:ascii="Times New Roman" w:eastAsia="Times New Roman" w:hAnsi="Times New Roman" w:cs="Times New Roman"/>
          <w:sz w:val="24"/>
          <w:szCs w:val="24"/>
          <w:lang w:eastAsia="ru-RU"/>
        </w:rPr>
        <w:t xml:space="preserve"> травм</w:t>
      </w:r>
      <w:r>
        <w:rPr>
          <w:rFonts w:ascii="Times New Roman" w:eastAsia="Times New Roman" w:hAnsi="Times New Roman" w:cs="Times New Roman"/>
          <w:sz w:val="24"/>
          <w:szCs w:val="24"/>
          <w:lang w:eastAsia="ru-RU"/>
        </w:rPr>
        <w:t>а</w:t>
      </w:r>
      <w:r w:rsidRPr="00424CFD">
        <w:rPr>
          <w:rFonts w:ascii="Times New Roman" w:eastAsia="Times New Roman" w:hAnsi="Times New Roman" w:cs="Times New Roman"/>
          <w:sz w:val="24"/>
          <w:szCs w:val="24"/>
          <w:lang w:eastAsia="ru-RU"/>
        </w:rPr>
        <w:t xml:space="preserve"> шейного отдела позвоночника, нарушение вегетативной регуляции, муковисцидоз.</w:t>
      </w:r>
    </w:p>
    <w:p w:rsidR="00154393" w:rsidRPr="00424CFD" w:rsidRDefault="00154393" w:rsidP="00154393">
      <w:pPr>
        <w:spacing w:after="0"/>
        <w:ind w:left="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8. Лечение</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8.1.</w:t>
      </w:r>
      <w:r w:rsidRPr="00424CFD">
        <w:rPr>
          <w:rFonts w:ascii="Times New Roman" w:eastAsia="Times New Roman" w:hAnsi="Times New Roman" w:cs="Times New Roman"/>
          <w:sz w:val="24"/>
          <w:szCs w:val="24"/>
          <w:lang w:eastAsia="ru-RU"/>
        </w:rPr>
        <w:t xml:space="preserve"> Мероприятия по лечению срыгиваний включают обучение родителей простейшим приемам постуральной терапии и правильной технике вскармливания с целью предотвращения аэрофагии. Необходимо информирование о том, что перекармливание способствует срыгиванию. </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8.2.</w:t>
      </w:r>
      <w:r w:rsidRPr="00424CFD">
        <w:rPr>
          <w:rFonts w:ascii="Times New Roman" w:eastAsia="Times New Roman" w:hAnsi="Times New Roman" w:cs="Times New Roman"/>
          <w:sz w:val="24"/>
          <w:szCs w:val="24"/>
          <w:lang w:eastAsia="ru-RU"/>
        </w:rPr>
        <w:t xml:space="preserve"> Постуральная терапия (терапия положением) у грудных детей заключается в кормлении ребенка под углом 45-60 градусов, что препятствует срыгиванию и аэрофагии. Удерживать ребенка в вертикальном положении после кормления следует не менее 20-30 минут (с </w:t>
      </w:r>
      <w:r>
        <w:rPr>
          <w:rFonts w:ascii="Times New Roman" w:eastAsia="Times New Roman" w:hAnsi="Times New Roman" w:cs="Times New Roman"/>
          <w:sz w:val="24"/>
          <w:szCs w:val="24"/>
          <w:lang w:eastAsia="ru-RU"/>
        </w:rPr>
        <w:t>приподнятой головой) [4</w:t>
      </w:r>
      <w:r w:rsidRPr="00424CFD">
        <w:rPr>
          <w:rFonts w:ascii="Times New Roman" w:eastAsia="Times New Roman" w:hAnsi="Times New Roman" w:cs="Times New Roman"/>
          <w:sz w:val="24"/>
          <w:szCs w:val="24"/>
          <w:lang w:eastAsia="ru-RU"/>
        </w:rPr>
        <w:t>].</w:t>
      </w:r>
    </w:p>
    <w:p w:rsidR="00154393" w:rsidRPr="00424CFD" w:rsidRDefault="00154393" w:rsidP="00154393">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8.3.</w:t>
      </w:r>
      <w:r w:rsidRPr="00424CFD">
        <w:rPr>
          <w:rFonts w:ascii="Times New Roman" w:eastAsia="Times New Roman" w:hAnsi="Times New Roman" w:cs="Times New Roman"/>
          <w:sz w:val="24"/>
          <w:szCs w:val="24"/>
          <w:lang w:eastAsia="ru-RU"/>
        </w:rPr>
        <w:t xml:space="preserve"> Придание ребенку вынужденного положения во время сна (приподнятый головной конец кровати, горизонтальное положение на животе) не рекомендуется вследствие риска синд</w:t>
      </w:r>
      <w:r>
        <w:rPr>
          <w:rFonts w:ascii="Times New Roman" w:eastAsia="Times New Roman" w:hAnsi="Times New Roman" w:cs="Times New Roman"/>
          <w:sz w:val="24"/>
          <w:szCs w:val="24"/>
          <w:lang w:eastAsia="ru-RU"/>
        </w:rPr>
        <w:t>рома внезапной детской смерти [5</w:t>
      </w:r>
      <w:r w:rsidRPr="00424CFD">
        <w:rPr>
          <w:rFonts w:ascii="Times New Roman" w:eastAsia="Times New Roman" w:hAnsi="Times New Roman" w:cs="Times New Roman"/>
          <w:sz w:val="24"/>
          <w:szCs w:val="24"/>
          <w:lang w:eastAsia="ru-RU"/>
        </w:rPr>
        <w:t xml:space="preserve">]. </w:t>
      </w:r>
    </w:p>
    <w:p w:rsidR="00154393" w:rsidRPr="00266C9F" w:rsidRDefault="00154393" w:rsidP="00154393">
      <w:pPr>
        <w:spacing w:after="0"/>
        <w:ind w:firstLine="708"/>
        <w:rPr>
          <w:rFonts w:ascii="Times New Roman" w:eastAsia="Times New Roman" w:hAnsi="Times New Roman" w:cs="Times New Roman"/>
          <w:b/>
          <w:sz w:val="24"/>
          <w:szCs w:val="24"/>
          <w:lang w:eastAsia="ru-RU"/>
        </w:rPr>
      </w:pPr>
      <w:r w:rsidRPr="00266C9F">
        <w:rPr>
          <w:rFonts w:ascii="Times New Roman" w:eastAsia="Times New Roman" w:hAnsi="Times New Roman" w:cs="Times New Roman"/>
          <w:b/>
          <w:sz w:val="24"/>
          <w:szCs w:val="24"/>
          <w:lang w:eastAsia="ru-RU"/>
        </w:rPr>
        <w:t>8.4.</w:t>
      </w:r>
      <w:r>
        <w:rPr>
          <w:rFonts w:ascii="Times New Roman" w:eastAsia="Times New Roman" w:hAnsi="Times New Roman" w:cs="Times New Roman"/>
          <w:b/>
          <w:sz w:val="24"/>
          <w:szCs w:val="24"/>
          <w:lang w:eastAsia="ru-RU"/>
        </w:rPr>
        <w:t xml:space="preserve"> Диетическая коррекция</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i/>
          <w:iCs/>
          <w:sz w:val="24"/>
          <w:szCs w:val="24"/>
          <w:lang w:eastAsia="ru-RU"/>
        </w:rPr>
        <w:t>При естественном вскармливании</w:t>
      </w:r>
      <w:r w:rsidRPr="00424CFD">
        <w:rPr>
          <w:rFonts w:ascii="Times New Roman" w:eastAsia="Times New Roman" w:hAnsi="Times New Roman" w:cs="Times New Roman"/>
          <w:sz w:val="24"/>
          <w:szCs w:val="24"/>
          <w:lang w:eastAsia="ru-RU"/>
        </w:rPr>
        <w:t xml:space="preserve"> необходимо создать спокойную обстановку для кормящей матери, направленную на сохранение лактации, нормализовать режим </w:t>
      </w:r>
      <w:r w:rsidRPr="00424CFD">
        <w:rPr>
          <w:rFonts w:ascii="Times New Roman" w:eastAsia="Times New Roman" w:hAnsi="Times New Roman" w:cs="Times New Roman"/>
          <w:sz w:val="24"/>
          <w:szCs w:val="24"/>
          <w:lang w:eastAsia="ru-RU"/>
        </w:rPr>
        <w:lastRenderedPageBreak/>
        <w:t xml:space="preserve">кормления ребенка, исключающий перекорм и контролировать правильное прикладывание к груди для профилактики аэрофагии. </w:t>
      </w:r>
    </w:p>
    <w:p w:rsidR="00154393" w:rsidRPr="00B64063"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i/>
          <w:sz w:val="24"/>
          <w:szCs w:val="24"/>
          <w:lang w:eastAsia="ru-RU"/>
        </w:rPr>
        <w:t>При искусственном вскармливании</w:t>
      </w:r>
      <w:r w:rsidRPr="00424CFD">
        <w:rPr>
          <w:rFonts w:ascii="Times New Roman" w:eastAsia="Times New Roman" w:hAnsi="Times New Roman" w:cs="Times New Roman"/>
          <w:sz w:val="24"/>
          <w:szCs w:val="24"/>
          <w:lang w:eastAsia="ru-RU"/>
        </w:rPr>
        <w:t xml:space="preserve"> в случае отсутствия данных за гастроинтестинальные проявления пищевой </w:t>
      </w:r>
      <w:r>
        <w:rPr>
          <w:rFonts w:ascii="Times New Roman" w:eastAsia="Times New Roman" w:hAnsi="Times New Roman" w:cs="Times New Roman"/>
          <w:sz w:val="24"/>
          <w:szCs w:val="24"/>
          <w:lang w:eastAsia="ru-RU"/>
        </w:rPr>
        <w:t xml:space="preserve">аллергии, </w:t>
      </w:r>
      <w:r w:rsidRPr="00424CFD">
        <w:rPr>
          <w:rFonts w:ascii="Times New Roman" w:eastAsia="Times New Roman" w:hAnsi="Times New Roman" w:cs="Times New Roman"/>
          <w:sz w:val="24"/>
          <w:szCs w:val="24"/>
          <w:lang w:eastAsia="ru-RU"/>
        </w:rPr>
        <w:t>ребенка можно перевести на один из специализированных продуктов питания – антирефлюксную молочную смесь (табл. 3), вязкость которой повышается за счет введения в состав загустителей</w:t>
      </w:r>
      <w:r w:rsidRPr="005B2E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1E3016">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В качестве таких загустителей используются два вида полисахаридов - неперевариваемые (клейковина бобов рожкового дерева - камедь) и перевариваемые (модифицированные крахмалы). Антирефлюксные смеси обладают хорошей переносимостью и удовлетворяют потребность детей во всех основных пищевых веществах и энергии. </w:t>
      </w:r>
      <w:r w:rsidRPr="00B64063">
        <w:rPr>
          <w:rFonts w:ascii="Times New Roman" w:eastAsia="Times New Roman" w:hAnsi="Times New Roman" w:cs="Times New Roman"/>
          <w:sz w:val="24"/>
          <w:szCs w:val="24"/>
          <w:lang w:eastAsia="ru-RU"/>
        </w:rPr>
        <w:t xml:space="preserve"> </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B64063">
        <w:rPr>
          <w:rFonts w:ascii="Times New Roman" w:eastAsia="Times New Roman" w:hAnsi="Times New Roman" w:cs="Times New Roman"/>
          <w:sz w:val="24"/>
          <w:szCs w:val="24"/>
          <w:lang w:eastAsia="ru-RU"/>
        </w:rPr>
        <w:t xml:space="preserve"> </w:t>
      </w:r>
      <w:r w:rsidRPr="00424CFD">
        <w:rPr>
          <w:rFonts w:ascii="Times New Roman" w:eastAsia="Times New Roman" w:hAnsi="Times New Roman" w:cs="Times New Roman"/>
          <w:sz w:val="24"/>
          <w:szCs w:val="24"/>
          <w:lang w:eastAsia="ru-RU"/>
        </w:rPr>
        <w:t xml:space="preserve">Камедь, входящая в состав антирефлюксных смесей, набухает в желудке ребенка и связывает жидкость, тем самым, делая </w:t>
      </w:r>
      <w:r>
        <w:rPr>
          <w:rFonts w:ascii="Times New Roman" w:eastAsia="Times New Roman" w:hAnsi="Times New Roman" w:cs="Times New Roman"/>
          <w:sz w:val="24"/>
          <w:szCs w:val="24"/>
          <w:lang w:eastAsia="ru-RU"/>
        </w:rPr>
        <w:t xml:space="preserve">смесь </w:t>
      </w:r>
      <w:r w:rsidRPr="00424CFD">
        <w:rPr>
          <w:rFonts w:ascii="Times New Roman" w:eastAsia="Times New Roman" w:hAnsi="Times New Roman" w:cs="Times New Roman"/>
          <w:sz w:val="24"/>
          <w:szCs w:val="24"/>
          <w:lang w:eastAsia="ru-RU"/>
        </w:rPr>
        <w:t xml:space="preserve">гуще, что препятствует срыгиваниям. Антирефлюксные продукты, содержащие камедь, вводятся в рацион ребенка постепенно, в каждое кормление. Объем лечебной смеси подбирается индивидуально до прекращения срыгиваний. Возможно ее добавление в бутылочку со стандартной молочной смесью, которую получает ребенок, но более эффективным является самостоятельное применение этой смеси в начале кормления. </w:t>
      </w:r>
    </w:p>
    <w:p w:rsidR="00154393" w:rsidRPr="00424CFD"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Специальные лечебные смеси, в состав которых в качестве загустителя введен крахмал (рисовый, кукурузный или картофельный) оказывают антирефлюксное действие за счет его набухания в желудке ребенка, </w:t>
      </w:r>
      <w:r>
        <w:rPr>
          <w:rFonts w:ascii="Times New Roman" w:eastAsia="Times New Roman" w:hAnsi="Times New Roman" w:cs="Times New Roman"/>
          <w:sz w:val="24"/>
          <w:szCs w:val="24"/>
          <w:lang w:eastAsia="ru-RU"/>
        </w:rPr>
        <w:t xml:space="preserve">что </w:t>
      </w:r>
      <w:r w:rsidRPr="00424CFD">
        <w:rPr>
          <w:rFonts w:ascii="Times New Roman" w:eastAsia="Times New Roman" w:hAnsi="Times New Roman" w:cs="Times New Roman"/>
          <w:sz w:val="24"/>
          <w:szCs w:val="24"/>
          <w:lang w:eastAsia="ru-RU"/>
        </w:rPr>
        <w:t>препятству</w:t>
      </w:r>
      <w:r>
        <w:rPr>
          <w:rFonts w:ascii="Times New Roman" w:eastAsia="Times New Roman" w:hAnsi="Times New Roman" w:cs="Times New Roman"/>
          <w:sz w:val="24"/>
          <w:szCs w:val="24"/>
          <w:lang w:eastAsia="ru-RU"/>
        </w:rPr>
        <w:t>е</w:t>
      </w:r>
      <w:r w:rsidRPr="00424CFD">
        <w:rPr>
          <w:rFonts w:ascii="Times New Roman" w:eastAsia="Times New Roman" w:hAnsi="Times New Roman" w:cs="Times New Roman"/>
          <w:sz w:val="24"/>
          <w:szCs w:val="24"/>
          <w:lang w:eastAsia="ru-RU"/>
        </w:rPr>
        <w:t>т возникновению срыгиваний. Эффект от их применения наступает в более отдаленный период</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по сравнению со смесями, содержащими к</w:t>
      </w:r>
      <w:r>
        <w:rPr>
          <w:rFonts w:ascii="Times New Roman" w:eastAsia="Times New Roman" w:hAnsi="Times New Roman" w:cs="Times New Roman"/>
          <w:sz w:val="24"/>
          <w:szCs w:val="24"/>
          <w:lang w:eastAsia="ru-RU"/>
        </w:rPr>
        <w:t>амедь. Эти смеси показаны детям</w:t>
      </w:r>
      <w:r w:rsidRPr="00424CFD">
        <w:rPr>
          <w:rFonts w:ascii="Times New Roman" w:eastAsia="Times New Roman" w:hAnsi="Times New Roman" w:cs="Times New Roman"/>
          <w:sz w:val="24"/>
          <w:szCs w:val="24"/>
          <w:lang w:eastAsia="ru-RU"/>
        </w:rPr>
        <w:t xml:space="preserve"> как при нормальном стуле, так и при склонности к неустойчивому стулу. Крахмалосодержащие смеси целесообразно рекомендовать для полной замены ранее получаемой молочной смеси. </w:t>
      </w:r>
    </w:p>
    <w:p w:rsidR="00154393" w:rsidRPr="00541144" w:rsidRDefault="00154393" w:rsidP="00154393">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Несмотря на высокую клиническую эффективность антирефлюксных смесей, они не должны использоваться бесконтрольно, как альтернатива обычным адаптированным молочным формулам. Эти смеси применяются на определенном этапе лечения синдрома срыгиваний, при конкретных показаниях. Продолжительность применения антирефлюксных смесей – индивидуальна, иногда достаточно длительная (до 2 – 3 мес.), и только после достижения стойкого терапевтического эффекта ребенок переводится на адап</w:t>
      </w:r>
      <w:r>
        <w:rPr>
          <w:rFonts w:ascii="Times New Roman" w:eastAsia="Times New Roman" w:hAnsi="Times New Roman" w:cs="Times New Roman"/>
          <w:sz w:val="24"/>
          <w:szCs w:val="24"/>
          <w:lang w:eastAsia="ru-RU"/>
        </w:rPr>
        <w:t xml:space="preserve">тированную молочную </w:t>
      </w:r>
      <w:r w:rsidRPr="00541144">
        <w:rPr>
          <w:rFonts w:ascii="Times New Roman" w:eastAsia="Times New Roman" w:hAnsi="Times New Roman" w:cs="Times New Roman"/>
          <w:sz w:val="24"/>
          <w:szCs w:val="24"/>
          <w:lang w:eastAsia="ru-RU"/>
        </w:rPr>
        <w:t>смесь [3,6].</w:t>
      </w:r>
      <w:r w:rsidRPr="00424CFD">
        <w:rPr>
          <w:rFonts w:ascii="Times New Roman" w:eastAsia="Times New Roman" w:hAnsi="Times New Roman" w:cs="Times New Roman"/>
          <w:sz w:val="24"/>
          <w:szCs w:val="24"/>
          <w:lang w:eastAsia="ru-RU"/>
        </w:rPr>
        <w:t xml:space="preserve">  </w:t>
      </w:r>
    </w:p>
    <w:p w:rsidR="00154393" w:rsidRDefault="00154393" w:rsidP="00154393">
      <w:pPr>
        <w:spacing w:after="0"/>
        <w:ind w:firstLine="567"/>
        <w:rPr>
          <w:rFonts w:ascii="Times New Roman" w:eastAsia="Times New Roman" w:hAnsi="Times New Roman" w:cs="Times New Roman"/>
          <w:color w:val="000000"/>
          <w:sz w:val="24"/>
          <w:szCs w:val="24"/>
          <w:shd w:val="clear" w:color="auto" w:fill="FFFFFF"/>
          <w:lang w:eastAsia="ru-RU"/>
        </w:rPr>
      </w:pPr>
      <w:r w:rsidRPr="00424CFD">
        <w:rPr>
          <w:rFonts w:ascii="Times New Roman" w:eastAsia="Times New Roman" w:hAnsi="Times New Roman" w:cs="Times New Roman"/>
          <w:b/>
          <w:sz w:val="24"/>
          <w:szCs w:val="24"/>
          <w:lang w:eastAsia="ru-RU"/>
        </w:rPr>
        <w:t>8.5.</w:t>
      </w:r>
      <w:r w:rsidRPr="00424CFD">
        <w:rPr>
          <w:rFonts w:ascii="Times New Roman" w:eastAsia="Times New Roman" w:hAnsi="Times New Roman" w:cs="Times New Roman"/>
          <w:sz w:val="24"/>
          <w:szCs w:val="24"/>
          <w:lang w:eastAsia="ru-RU"/>
        </w:rPr>
        <w:t xml:space="preserve">  Назначение антисекреторных препаратов и прокинетиков при физиологической регургитации неэффективно [</w:t>
      </w:r>
      <w:r>
        <w:rPr>
          <w:rFonts w:ascii="Times New Roman" w:eastAsia="Times New Roman" w:hAnsi="Times New Roman" w:cs="Times New Roman"/>
          <w:sz w:val="24"/>
          <w:szCs w:val="24"/>
          <w:lang w:eastAsia="ru-RU"/>
        </w:rPr>
        <w:t>7-9</w:t>
      </w:r>
      <w:r w:rsidRPr="00424CFD">
        <w:rPr>
          <w:rFonts w:ascii="Times New Roman" w:eastAsia="Times New Roman" w:hAnsi="Times New Roman" w:cs="Times New Roman"/>
          <w:color w:val="000000"/>
          <w:sz w:val="24"/>
          <w:szCs w:val="24"/>
          <w:shd w:val="clear" w:color="auto" w:fill="FFFFFF"/>
          <w:lang w:eastAsia="ru-RU"/>
        </w:rPr>
        <w:t>].</w:t>
      </w:r>
    </w:p>
    <w:p w:rsidR="00EB28C7" w:rsidRDefault="00EB28C7" w:rsidP="00154393">
      <w:pPr>
        <w:spacing w:after="0"/>
        <w:ind w:firstLine="567"/>
        <w:rPr>
          <w:rFonts w:ascii="Times New Roman" w:eastAsia="Times New Roman" w:hAnsi="Times New Roman" w:cs="Times New Roman"/>
          <w:b/>
          <w:color w:val="000000"/>
          <w:sz w:val="24"/>
          <w:szCs w:val="24"/>
          <w:u w:val="single"/>
          <w:shd w:val="clear" w:color="auto" w:fill="FFFFFF"/>
          <w:lang w:eastAsia="ru-RU"/>
        </w:rPr>
      </w:pPr>
      <w:r w:rsidRPr="00EB28C7">
        <w:rPr>
          <w:rFonts w:ascii="Times New Roman" w:eastAsia="Times New Roman" w:hAnsi="Times New Roman" w:cs="Times New Roman"/>
          <w:b/>
          <w:color w:val="000000"/>
          <w:sz w:val="24"/>
          <w:szCs w:val="24"/>
          <w:u w:val="single"/>
          <w:shd w:val="clear" w:color="auto" w:fill="FFFFFF"/>
          <w:lang w:eastAsia="ru-RU"/>
        </w:rPr>
        <w:t>9. Показания для госпитализации</w:t>
      </w:r>
    </w:p>
    <w:p w:rsidR="00EB28C7" w:rsidRPr="00EB28C7" w:rsidRDefault="00EB28C7" w:rsidP="00154393">
      <w:pPr>
        <w:spacing w:after="0"/>
        <w:ind w:firstLine="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9.1. Упорные срыгивания, неподдающиеся коррекции</w:t>
      </w:r>
      <w:r w:rsidRPr="00EB28C7">
        <w:rPr>
          <w:rFonts w:ascii="Times New Roman" w:eastAsia="Times New Roman" w:hAnsi="Times New Roman" w:cs="Times New Roman"/>
          <w:color w:val="000000"/>
          <w:sz w:val="24"/>
          <w:szCs w:val="24"/>
          <w:shd w:val="clear" w:color="auto" w:fill="FFFFFF"/>
          <w:lang w:eastAsia="ru-RU"/>
        </w:rPr>
        <w:t>;</w:t>
      </w:r>
    </w:p>
    <w:p w:rsidR="00EB28C7" w:rsidRPr="00EB28C7" w:rsidRDefault="00EB28C7" w:rsidP="00154393">
      <w:pPr>
        <w:spacing w:after="0"/>
        <w:ind w:firstLine="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9.2  Наличие симптомов обезвоживания, значительная потеря массы тела</w:t>
      </w:r>
      <w:r w:rsidRPr="00EB28C7">
        <w:rPr>
          <w:rFonts w:ascii="Times New Roman" w:eastAsia="Times New Roman" w:hAnsi="Times New Roman" w:cs="Times New Roman"/>
          <w:color w:val="000000"/>
          <w:sz w:val="24"/>
          <w:szCs w:val="24"/>
          <w:shd w:val="clear" w:color="auto" w:fill="FFFFFF"/>
          <w:lang w:eastAsia="ru-RU"/>
        </w:rPr>
        <w:t>;</w:t>
      </w:r>
    </w:p>
    <w:p w:rsidR="00EB28C7" w:rsidRDefault="00EB28C7" w:rsidP="00154393">
      <w:pPr>
        <w:spacing w:after="0"/>
        <w:ind w:firstLine="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9.3 Респираторные симптомы, ассоциирующиеся со срыгиваниями (ларингоспазм, бронхоспазм, афония, кашель)</w:t>
      </w:r>
      <w:r w:rsidRPr="00EB28C7">
        <w:rPr>
          <w:rFonts w:ascii="Times New Roman" w:eastAsia="Times New Roman" w:hAnsi="Times New Roman" w:cs="Times New Roman"/>
          <w:color w:val="000000"/>
          <w:sz w:val="24"/>
          <w:szCs w:val="24"/>
          <w:shd w:val="clear" w:color="auto" w:fill="FFFFFF"/>
          <w:lang w:eastAsia="ru-RU"/>
        </w:rPr>
        <w:t>;</w:t>
      </w:r>
    </w:p>
    <w:p w:rsidR="00EB28C7" w:rsidRPr="00EB28C7" w:rsidRDefault="00EB28C7" w:rsidP="00154393">
      <w:pPr>
        <w:spacing w:after="0"/>
        <w:ind w:firstLine="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9.4 Срыгивания, чередующиеся рвотой, примесь крови и желчи в рефлюктате</w:t>
      </w:r>
    </w:p>
    <w:p w:rsidR="00EB28C7" w:rsidRPr="007E7F83" w:rsidRDefault="00EB28C7" w:rsidP="00154393">
      <w:pPr>
        <w:spacing w:after="0"/>
        <w:ind w:firstLine="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9.5 Наличие срыгивания у ребенка старше года</w:t>
      </w:r>
      <w:r w:rsidRPr="00EB28C7">
        <w:rPr>
          <w:rFonts w:ascii="Times New Roman" w:eastAsia="Times New Roman" w:hAnsi="Times New Roman" w:cs="Times New Roman"/>
          <w:color w:val="000000"/>
          <w:sz w:val="24"/>
          <w:szCs w:val="24"/>
          <w:shd w:val="clear" w:color="auto" w:fill="FFFFFF"/>
          <w:lang w:eastAsia="ru-RU"/>
        </w:rPr>
        <w:t>;</w:t>
      </w:r>
    </w:p>
    <w:p w:rsidR="00154393" w:rsidRPr="008C35EF" w:rsidRDefault="00154393" w:rsidP="008C35EF">
      <w:pPr>
        <w:spacing w:before="240" w:after="0"/>
        <w:ind w:firstLine="567"/>
        <w:rPr>
          <w:rFonts w:ascii="Times New Roman" w:eastAsia="Times New Roman" w:hAnsi="Times New Roman" w:cs="Times New Roman"/>
          <w:b/>
          <w:sz w:val="24"/>
          <w:szCs w:val="24"/>
          <w:lang w:val="en-US" w:eastAsia="ru-RU"/>
        </w:rPr>
      </w:pPr>
      <w:r w:rsidRPr="008C35EF">
        <w:rPr>
          <w:rFonts w:ascii="Times New Roman" w:eastAsia="Times New Roman" w:hAnsi="Times New Roman" w:cs="Times New Roman"/>
          <w:b/>
          <w:sz w:val="24"/>
          <w:szCs w:val="24"/>
          <w:lang w:eastAsia="ru-RU"/>
        </w:rPr>
        <w:t>Список</w:t>
      </w:r>
      <w:r w:rsidRPr="008C35EF">
        <w:rPr>
          <w:rFonts w:ascii="Times New Roman" w:eastAsia="Times New Roman" w:hAnsi="Times New Roman" w:cs="Times New Roman"/>
          <w:b/>
          <w:sz w:val="24"/>
          <w:szCs w:val="24"/>
          <w:lang w:val="en-US" w:eastAsia="ru-RU"/>
        </w:rPr>
        <w:t xml:space="preserve"> </w:t>
      </w:r>
      <w:r w:rsidRPr="008C35EF">
        <w:rPr>
          <w:rFonts w:ascii="Times New Roman" w:eastAsia="Times New Roman" w:hAnsi="Times New Roman" w:cs="Times New Roman"/>
          <w:b/>
          <w:sz w:val="24"/>
          <w:szCs w:val="24"/>
          <w:lang w:eastAsia="ru-RU"/>
        </w:rPr>
        <w:t>литературы</w:t>
      </w:r>
      <w:r w:rsidRPr="008C35EF">
        <w:rPr>
          <w:rFonts w:ascii="Times New Roman" w:eastAsia="Times New Roman" w:hAnsi="Times New Roman" w:cs="Times New Roman"/>
          <w:b/>
          <w:sz w:val="24"/>
          <w:szCs w:val="24"/>
          <w:lang w:val="en-US" w:eastAsia="ru-RU"/>
        </w:rPr>
        <w:t xml:space="preserve"> </w:t>
      </w:r>
    </w:p>
    <w:p w:rsidR="00154393" w:rsidRPr="008C35EF" w:rsidRDefault="00154393" w:rsidP="008C35EF">
      <w:pPr>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t xml:space="preserve">1. Sherman P.M., Hassall E., Fagundes-Neto U., Gold B.D., Kato S., Koletzko S. A global, evidence-based consensus on the definition of gastroesophageal reflux disease in the paediatric population. Am J Gastroenterol 2009; 104:1278–95. </w:t>
      </w:r>
    </w:p>
    <w:p w:rsidR="00154393" w:rsidRPr="008C35EF" w:rsidRDefault="00154393" w:rsidP="008C35EF">
      <w:pPr>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lastRenderedPageBreak/>
        <w:t xml:space="preserve">2. Vandenplas Y., Gutierrez-Castrellon P, Velasco-Benitez C, Palacios J., Jaen D, Ribeiro H, Lynette Shek Pei-Chi, Lee Bee-Wah, Alarcon P. Practical algorithms for managing common gastrointestinal symptoms in infants. Nutrition 29 (2013) 184–194. </w:t>
      </w:r>
    </w:p>
    <w:p w:rsidR="00154393" w:rsidRPr="008C35EF" w:rsidRDefault="00154393" w:rsidP="008C35EF">
      <w:pPr>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color w:val="000000"/>
          <w:sz w:val="24"/>
          <w:szCs w:val="24"/>
          <w:lang w:val="en-US"/>
        </w:rPr>
        <w:t xml:space="preserve">3. </w:t>
      </w:r>
      <w:r w:rsidRPr="008C35EF">
        <w:rPr>
          <w:rFonts w:ascii="Times New Roman" w:hAnsi="Times New Roman" w:cs="Times New Roman"/>
          <w:i/>
          <w:color w:val="000000"/>
          <w:sz w:val="24"/>
          <w:szCs w:val="24"/>
          <w:shd w:val="clear" w:color="auto" w:fill="FFFFFF"/>
          <w:lang w:val="en-US"/>
        </w:rPr>
        <w:t>Rosen R, Vandenplas Y, Singendonk M, Cabana M, DiLorenzo C, Gottrand F, Gupta S, Langendam M, Staiano A, Thapar N, Tipnis N, Tabbers M. Pediatric Gastroesophageal Reflux Clinical Practice Guidelines: Joint Recommendations of the North American Society for Pediatric Gastroenterology, Hepatology, and Nutrition and the European Society for Pediatric Gastroenterology, Hepatology, and Nutrition. // J Pediatr Gastroenterol Nutr. 2018 Mar; 66(3):516-554.</w:t>
      </w:r>
    </w:p>
    <w:p w:rsidR="00154393" w:rsidRPr="008C35EF" w:rsidRDefault="00154393" w:rsidP="008C35EF">
      <w:pPr>
        <w:autoSpaceDE w:val="0"/>
        <w:autoSpaceDN w:val="0"/>
        <w:adjustRightInd w:val="0"/>
        <w:spacing w:after="0" w:line="240" w:lineRule="auto"/>
        <w:ind w:firstLine="567"/>
        <w:rPr>
          <w:rFonts w:ascii="Times New Roman" w:hAnsi="Times New Roman" w:cs="Times New Roman"/>
          <w:i/>
          <w:sz w:val="24"/>
          <w:szCs w:val="24"/>
          <w:lang w:val="en-US"/>
        </w:rPr>
      </w:pPr>
      <w:r w:rsidRPr="008C35EF">
        <w:rPr>
          <w:rFonts w:ascii="Times New Roman" w:hAnsi="Times New Roman" w:cs="Times New Roman"/>
          <w:i/>
          <w:sz w:val="24"/>
          <w:szCs w:val="24"/>
          <w:lang w:val="en-US"/>
        </w:rPr>
        <w:t>4. van Wijk MP, Benninga MA, Davidson GP, et al. Small volumes of feed can trigger transient lower esophageal sphincter relaxation and gastroesophageal reflux in the right lateral position in infants. J Pediatr 2010; 156: 744–748, 748 e1.</w:t>
      </w:r>
    </w:p>
    <w:p w:rsidR="00154393" w:rsidRPr="008C35EF" w:rsidRDefault="00154393" w:rsidP="008C35EF">
      <w:pPr>
        <w:autoSpaceDE w:val="0"/>
        <w:autoSpaceDN w:val="0"/>
        <w:adjustRightInd w:val="0"/>
        <w:spacing w:after="0" w:line="240" w:lineRule="auto"/>
        <w:ind w:firstLine="567"/>
        <w:rPr>
          <w:rFonts w:ascii="Times New Roman" w:hAnsi="Times New Roman" w:cs="Times New Roman"/>
          <w:i/>
          <w:color w:val="2197D2"/>
          <w:sz w:val="24"/>
          <w:szCs w:val="24"/>
          <w:lang w:val="en-US"/>
        </w:rPr>
      </w:pPr>
      <w:r w:rsidRPr="008C35EF">
        <w:rPr>
          <w:rFonts w:ascii="Times New Roman" w:hAnsi="Times New Roman" w:cs="Times New Roman"/>
          <w:i/>
          <w:sz w:val="24"/>
          <w:szCs w:val="24"/>
          <w:lang w:val="en-US"/>
        </w:rPr>
        <w:t xml:space="preserve">5. </w:t>
      </w:r>
      <w:r w:rsidRPr="008C35EF">
        <w:rPr>
          <w:rFonts w:ascii="Times New Roman" w:hAnsi="Times New Roman" w:cs="Times New Roman"/>
          <w:i/>
          <w:color w:val="000000"/>
          <w:sz w:val="24"/>
          <w:szCs w:val="24"/>
          <w:lang w:val="en-US"/>
        </w:rPr>
        <w:t>Moon RY. SIDS and other sleep-related infant deaths: expansion of recommendations for a safe infant sleeping environment. Pediatrics 2011; 128:1030–1039</w:t>
      </w:r>
    </w:p>
    <w:p w:rsidR="00154393" w:rsidRPr="008C35EF" w:rsidRDefault="00154393" w:rsidP="008C35EF">
      <w:pPr>
        <w:spacing w:after="0" w:line="240" w:lineRule="auto"/>
        <w:ind w:firstLine="567"/>
        <w:jc w:val="both"/>
        <w:rPr>
          <w:rFonts w:ascii="Times New Roman" w:hAnsi="Times New Roman" w:cs="Times New Roman"/>
          <w:i/>
          <w:color w:val="000000"/>
          <w:sz w:val="24"/>
          <w:szCs w:val="24"/>
          <w:lang w:val="en-US"/>
        </w:rPr>
      </w:pPr>
      <w:r w:rsidRPr="008C35EF">
        <w:rPr>
          <w:rFonts w:ascii="Times New Roman" w:hAnsi="Times New Roman" w:cs="Times New Roman"/>
          <w:i/>
          <w:color w:val="000000"/>
          <w:sz w:val="24"/>
          <w:szCs w:val="24"/>
          <w:lang w:val="en-US"/>
        </w:rPr>
        <w:t>6. Horvath A, Dziechciarz P, Szajewska H. The effect of thickened-feed interventions on gastroesophageal reflux in infants: systematic review and meta-analysis of randomized, controlled trials. Pediatrics 2008; 122:e1268–e1277.</w:t>
      </w:r>
    </w:p>
    <w:p w:rsidR="00154393" w:rsidRPr="008C35EF" w:rsidRDefault="00154393" w:rsidP="008C35EF">
      <w:pPr>
        <w:spacing w:after="0" w:line="240" w:lineRule="auto"/>
        <w:ind w:firstLine="567"/>
        <w:jc w:val="both"/>
        <w:rPr>
          <w:rFonts w:ascii="Times New Roman" w:hAnsi="Times New Roman" w:cs="Times New Roman"/>
          <w:i/>
          <w:color w:val="000000"/>
          <w:sz w:val="24"/>
          <w:szCs w:val="24"/>
          <w:lang w:val="en-US"/>
        </w:rPr>
      </w:pPr>
      <w:r w:rsidRPr="008C35EF">
        <w:rPr>
          <w:rFonts w:ascii="Times New Roman" w:hAnsi="Times New Roman" w:cs="Times New Roman"/>
          <w:i/>
          <w:color w:val="000000"/>
          <w:sz w:val="24"/>
          <w:szCs w:val="24"/>
          <w:lang w:val="en-US"/>
        </w:rPr>
        <w:t xml:space="preserve">7. </w:t>
      </w:r>
      <w:r w:rsidRPr="008C35EF">
        <w:rPr>
          <w:rFonts w:ascii="Times New Roman" w:hAnsi="Times New Roman" w:cs="Times New Roman"/>
          <w:i/>
          <w:color w:val="000000"/>
          <w:sz w:val="24"/>
          <w:szCs w:val="24"/>
          <w:shd w:val="clear" w:color="auto" w:fill="FFFFFF"/>
          <w:lang w:val="en-US"/>
        </w:rPr>
        <w:t>Vandenplas Y, Gutierrez-Castrellon P, Velasco-Benitez C. Palacios et al. Practical algorithms for managing common gastrointestinal symptoms in infants. </w:t>
      </w:r>
      <w:r w:rsidRPr="008C35EF">
        <w:rPr>
          <w:rStyle w:val="ref-journal"/>
          <w:rFonts w:ascii="Times New Roman" w:hAnsi="Times New Roman" w:cs="Times New Roman"/>
          <w:i/>
          <w:color w:val="000000"/>
          <w:sz w:val="24"/>
          <w:szCs w:val="24"/>
          <w:shd w:val="clear" w:color="auto" w:fill="FFFFFF"/>
          <w:lang w:val="en-US"/>
        </w:rPr>
        <w:t>Nutrition. </w:t>
      </w:r>
      <w:r w:rsidRPr="008C35EF">
        <w:rPr>
          <w:rFonts w:ascii="Times New Roman" w:hAnsi="Times New Roman" w:cs="Times New Roman"/>
          <w:i/>
          <w:color w:val="000000"/>
          <w:sz w:val="24"/>
          <w:szCs w:val="24"/>
          <w:shd w:val="clear" w:color="auto" w:fill="FFFFFF"/>
          <w:lang w:val="en-US"/>
        </w:rPr>
        <w:t>2013;</w:t>
      </w:r>
      <w:r w:rsidRPr="008C35EF">
        <w:rPr>
          <w:rStyle w:val="ref-vol"/>
          <w:rFonts w:ascii="Times New Roman" w:hAnsi="Times New Roman" w:cs="Times New Roman"/>
          <w:i/>
          <w:color w:val="000000"/>
          <w:sz w:val="24"/>
          <w:szCs w:val="24"/>
          <w:shd w:val="clear" w:color="auto" w:fill="FFFFFF"/>
          <w:lang w:val="en-US"/>
        </w:rPr>
        <w:t>29</w:t>
      </w:r>
      <w:r w:rsidRPr="008C35EF">
        <w:rPr>
          <w:rFonts w:ascii="Times New Roman" w:hAnsi="Times New Roman" w:cs="Times New Roman"/>
          <w:i/>
          <w:color w:val="000000"/>
          <w:sz w:val="24"/>
          <w:szCs w:val="24"/>
          <w:shd w:val="clear" w:color="auto" w:fill="FFFFFF"/>
          <w:lang w:val="en-US"/>
        </w:rPr>
        <w:t>(1):184–94.</w:t>
      </w:r>
    </w:p>
    <w:p w:rsidR="00154393" w:rsidRPr="008C35EF" w:rsidRDefault="00154393" w:rsidP="008C35EF">
      <w:pPr>
        <w:spacing w:after="0" w:line="240" w:lineRule="auto"/>
        <w:ind w:firstLine="567"/>
        <w:jc w:val="both"/>
        <w:rPr>
          <w:rFonts w:ascii="Times New Roman" w:hAnsi="Times New Roman" w:cs="Times New Roman"/>
          <w:i/>
          <w:color w:val="000000"/>
          <w:sz w:val="24"/>
          <w:szCs w:val="24"/>
          <w:lang w:val="en-US"/>
        </w:rPr>
      </w:pPr>
      <w:r w:rsidRPr="008C35EF">
        <w:rPr>
          <w:rFonts w:ascii="Times New Roman" w:hAnsi="Times New Roman" w:cs="Times New Roman"/>
          <w:i/>
          <w:color w:val="000000"/>
          <w:sz w:val="24"/>
          <w:szCs w:val="24"/>
          <w:lang w:val="en-US"/>
        </w:rPr>
        <w:t xml:space="preserve">8. </w:t>
      </w:r>
      <w:r w:rsidRPr="008C35EF">
        <w:rPr>
          <w:rFonts w:ascii="Times New Roman" w:eastAsia="Times New Roman" w:hAnsi="Times New Roman" w:cs="Times New Roman"/>
          <w:i/>
          <w:color w:val="000000"/>
          <w:sz w:val="24"/>
          <w:szCs w:val="24"/>
          <w:lang w:val="en-US" w:eastAsia="ru-RU"/>
        </w:rPr>
        <w:t xml:space="preserve">Lightdale JR, Gremse DA. Gastroesophageal reflux: management guidance for the pediatrician. Section on Gastroenterology, Hepatology, and Nutrition. Pediatrics. 2013;131(5):e1684–95.  </w:t>
      </w:r>
    </w:p>
    <w:p w:rsidR="00154393" w:rsidRPr="008C35EF" w:rsidRDefault="00154393" w:rsidP="00E03583">
      <w:pPr>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color w:val="000000"/>
          <w:sz w:val="24"/>
          <w:szCs w:val="24"/>
          <w:lang w:val="en-US"/>
        </w:rPr>
        <w:t xml:space="preserve">9. </w:t>
      </w:r>
      <w:r w:rsidRPr="008C35EF">
        <w:rPr>
          <w:rFonts w:ascii="Times New Roman" w:eastAsia="Times New Roman" w:hAnsi="Times New Roman" w:cs="Times New Roman"/>
          <w:i/>
          <w:color w:val="000000"/>
          <w:sz w:val="24"/>
          <w:szCs w:val="24"/>
          <w:lang w:val="en-US" w:eastAsia="ru-RU"/>
        </w:rPr>
        <w:t xml:space="preserve">Moore DJ, Tao BS, Lines DR, et al. Double-blind placebo-controlled trial of omeprazole in irritable infants with gastroesophageal reflux. J Pediatr. 2003;143(2):219–23.  </w:t>
      </w:r>
    </w:p>
    <w:p w:rsidR="00E03583" w:rsidRPr="00B32A47" w:rsidRDefault="00E03583" w:rsidP="00E03583">
      <w:pPr>
        <w:pStyle w:val="1"/>
        <w:spacing w:before="0"/>
        <w:jc w:val="center"/>
        <w:rPr>
          <w:rFonts w:ascii="Times New Roman" w:hAnsi="Times New Roman" w:cs="Times New Roman"/>
          <w:color w:val="000000" w:themeColor="text1"/>
          <w:lang w:val="en-US"/>
        </w:rPr>
      </w:pPr>
      <w:bookmarkStart w:id="5" w:name="_Toc29806401"/>
      <w:bookmarkStart w:id="6" w:name="_Toc29985732"/>
    </w:p>
    <w:p w:rsidR="00E03583" w:rsidRPr="00B32A47" w:rsidRDefault="00E03583" w:rsidP="00E03583">
      <w:pPr>
        <w:pStyle w:val="1"/>
        <w:spacing w:before="0"/>
        <w:jc w:val="center"/>
        <w:rPr>
          <w:rFonts w:ascii="Times New Roman" w:hAnsi="Times New Roman" w:cs="Times New Roman"/>
          <w:color w:val="000000" w:themeColor="text1"/>
          <w:lang w:val="en-US"/>
        </w:rPr>
      </w:pPr>
    </w:p>
    <w:p w:rsidR="00154393" w:rsidRPr="00CF12C2" w:rsidRDefault="00154393" w:rsidP="00E03583">
      <w:pPr>
        <w:pStyle w:val="1"/>
        <w:spacing w:before="0"/>
        <w:jc w:val="center"/>
        <w:rPr>
          <w:rFonts w:ascii="Times New Roman" w:hAnsi="Times New Roman" w:cs="Times New Roman"/>
          <w:b w:val="0"/>
          <w:color w:val="000000" w:themeColor="text1"/>
        </w:rPr>
      </w:pPr>
      <w:r w:rsidRPr="00CF12C2">
        <w:rPr>
          <w:rFonts w:ascii="Times New Roman" w:hAnsi="Times New Roman" w:cs="Times New Roman"/>
          <w:color w:val="000000" w:themeColor="text1"/>
        </w:rPr>
        <w:t>Младенческие колики</w:t>
      </w:r>
      <w:bookmarkEnd w:id="5"/>
      <w:bookmarkEnd w:id="6"/>
    </w:p>
    <w:p w:rsidR="008C35EF" w:rsidRPr="00424CFD" w:rsidRDefault="008C35EF" w:rsidP="007E7F83">
      <w:pPr>
        <w:spacing w:after="0"/>
        <w:ind w:firstLine="567"/>
        <w:jc w:val="both"/>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u w:val="single"/>
          <w:lang w:eastAsia="ru-RU"/>
        </w:rPr>
        <w:t>1. Определение</w:t>
      </w:r>
      <w:r w:rsidRPr="00424CFD">
        <w:rPr>
          <w:rFonts w:ascii="Times New Roman" w:eastAsia="Times New Roman" w:hAnsi="Times New Roman" w:cs="Times New Roman"/>
          <w:b/>
          <w:sz w:val="24"/>
          <w:szCs w:val="24"/>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color w:val="000000"/>
          <w:sz w:val="24"/>
          <w:szCs w:val="24"/>
          <w:lang w:eastAsia="ru-RU"/>
        </w:rPr>
        <w:t>1.1.</w:t>
      </w:r>
      <w:r>
        <w:rPr>
          <w:rFonts w:ascii="Times New Roman" w:eastAsia="Times New Roman" w:hAnsi="Times New Roman" w:cs="Times New Roman"/>
          <w:color w:val="000000"/>
          <w:sz w:val="24"/>
          <w:szCs w:val="24"/>
          <w:lang w:eastAsia="ru-RU"/>
        </w:rPr>
        <w:t xml:space="preserve"> Младенческие</w:t>
      </w:r>
      <w:r w:rsidRPr="00424CFD">
        <w:rPr>
          <w:rFonts w:ascii="Times New Roman" w:eastAsia="Times New Roman" w:hAnsi="Times New Roman" w:cs="Times New Roman"/>
          <w:color w:val="000000"/>
          <w:sz w:val="24"/>
          <w:szCs w:val="24"/>
          <w:lang w:eastAsia="ru-RU"/>
        </w:rPr>
        <w:t xml:space="preserve"> колики (МКБ-</w:t>
      </w:r>
      <w:r w:rsidRPr="00424CFD">
        <w:rPr>
          <w:rFonts w:ascii="Times New Roman" w:eastAsia="Times New Roman" w:hAnsi="Times New Roman" w:cs="Times New Roman"/>
          <w:color w:val="000000"/>
          <w:sz w:val="24"/>
          <w:szCs w:val="24"/>
          <w:lang w:val="en-US" w:eastAsia="ru-RU"/>
        </w:rPr>
        <w:t>X</w:t>
      </w:r>
      <w:r>
        <w:rPr>
          <w:rFonts w:ascii="Times New Roman" w:eastAsia="Times New Roman" w:hAnsi="Times New Roman" w:cs="Times New Roman"/>
          <w:sz w:val="24"/>
          <w:szCs w:val="24"/>
          <w:lang w:eastAsia="ru-RU"/>
        </w:rPr>
        <w:t xml:space="preserve"> R 10.4 и Р 92.0</w:t>
      </w:r>
      <w:r w:rsidRPr="00424CFD">
        <w:rPr>
          <w:rFonts w:ascii="Times New Roman" w:eastAsia="Times New Roman" w:hAnsi="Times New Roman" w:cs="Times New Roman"/>
          <w:color w:val="000000"/>
          <w:sz w:val="24"/>
          <w:szCs w:val="24"/>
          <w:lang w:eastAsia="ru-RU"/>
        </w:rPr>
        <w:t xml:space="preserve">) </w:t>
      </w:r>
      <w:r w:rsidRPr="00424CFD">
        <w:rPr>
          <w:rFonts w:ascii="Times New Roman" w:eastAsia="Times New Roman" w:hAnsi="Times New Roman" w:cs="Times New Roman"/>
          <w:b/>
          <w:sz w:val="24"/>
          <w:szCs w:val="24"/>
          <w:lang w:eastAsia="ru-RU"/>
        </w:rPr>
        <w:t xml:space="preserve">- </w:t>
      </w:r>
      <w:r w:rsidRPr="00424CFD">
        <w:rPr>
          <w:rFonts w:ascii="Times New Roman" w:eastAsia="Times New Roman" w:hAnsi="Times New Roman" w:cs="Times New Roman"/>
          <w:sz w:val="24"/>
          <w:szCs w:val="24"/>
          <w:lang w:eastAsia="ru-RU"/>
        </w:rPr>
        <w:t xml:space="preserve"> регулярные эпизоды повышенной раздражительности, беспокойства </w:t>
      </w:r>
      <w:r>
        <w:rPr>
          <w:rFonts w:ascii="Times New Roman" w:eastAsia="Times New Roman" w:hAnsi="Times New Roman" w:cs="Times New Roman"/>
          <w:sz w:val="24"/>
          <w:szCs w:val="24"/>
          <w:lang w:eastAsia="ru-RU"/>
        </w:rPr>
        <w:t>и/</w:t>
      </w:r>
      <w:r w:rsidRPr="00424CFD">
        <w:rPr>
          <w:rFonts w:ascii="Times New Roman" w:eastAsia="Times New Roman" w:hAnsi="Times New Roman" w:cs="Times New Roman"/>
          <w:sz w:val="24"/>
          <w:szCs w:val="24"/>
          <w:lang w:eastAsia="ru-RU"/>
        </w:rPr>
        <w:t>или плача, возникающие и заверш</w:t>
      </w:r>
      <w:r>
        <w:rPr>
          <w:rFonts w:ascii="Times New Roman" w:eastAsia="Times New Roman" w:hAnsi="Times New Roman" w:cs="Times New Roman"/>
          <w:sz w:val="24"/>
          <w:szCs w:val="24"/>
          <w:lang w:eastAsia="ru-RU"/>
        </w:rPr>
        <w:t>ающиеся без очевидных причин [1</w:t>
      </w:r>
      <w:r w:rsidRPr="00424CFD">
        <w:rPr>
          <w:rFonts w:ascii="Times New Roman" w:eastAsia="Times New Roman" w:hAnsi="Times New Roman" w:cs="Times New Roman"/>
          <w:sz w:val="24"/>
          <w:szCs w:val="24"/>
          <w:lang w:eastAsia="ru-RU"/>
        </w:rPr>
        <w:t>].</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Младенческие</w:t>
      </w:r>
      <w:r w:rsidRPr="00424CFD">
        <w:rPr>
          <w:rFonts w:ascii="Times New Roman" w:eastAsia="Times New Roman" w:hAnsi="Times New Roman" w:cs="Times New Roman"/>
          <w:sz w:val="24"/>
          <w:szCs w:val="24"/>
          <w:lang w:eastAsia="ru-RU"/>
        </w:rPr>
        <w:t xml:space="preserve"> колики характерны для детей младше 5 месяцев. </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Младенческие</w:t>
      </w:r>
      <w:r w:rsidRPr="00424CFD">
        <w:rPr>
          <w:rFonts w:ascii="Times New Roman" w:eastAsia="Times New Roman" w:hAnsi="Times New Roman" w:cs="Times New Roman"/>
          <w:sz w:val="24"/>
          <w:szCs w:val="24"/>
          <w:lang w:eastAsia="ru-RU"/>
        </w:rPr>
        <w:t xml:space="preserve"> колики типичны для детей</w:t>
      </w:r>
      <w:r w:rsidRPr="00424CFD">
        <w:rPr>
          <w:rFonts w:ascii="Times New Roman" w:eastAsia="Times New Roman" w:hAnsi="Times New Roman" w:cs="Times New Roman"/>
          <w:b/>
          <w:i/>
          <w:sz w:val="24"/>
          <w:szCs w:val="24"/>
          <w:lang w:eastAsia="ru-RU"/>
        </w:rPr>
        <w:t xml:space="preserve">, </w:t>
      </w:r>
      <w:r w:rsidRPr="00424CFD">
        <w:rPr>
          <w:rFonts w:ascii="Times New Roman" w:eastAsia="Times New Roman" w:hAnsi="Times New Roman" w:cs="Times New Roman"/>
          <w:sz w:val="24"/>
          <w:szCs w:val="24"/>
          <w:lang w:eastAsia="ru-RU"/>
        </w:rPr>
        <w:t>у которых нет нарушения роста и развития, лихорадки или п</w:t>
      </w:r>
      <w:r>
        <w:rPr>
          <w:rFonts w:ascii="Times New Roman" w:eastAsia="Times New Roman" w:hAnsi="Times New Roman" w:cs="Times New Roman"/>
          <w:sz w:val="24"/>
          <w:szCs w:val="24"/>
          <w:lang w:eastAsia="ru-RU"/>
        </w:rPr>
        <w:t xml:space="preserve">роявлений других заболеваний </w:t>
      </w:r>
      <w:r w:rsidRPr="00DC4755">
        <w:rPr>
          <w:rFonts w:ascii="Times New Roman" w:eastAsia="Times New Roman" w:hAnsi="Times New Roman" w:cs="Times New Roman"/>
          <w:sz w:val="24"/>
          <w:szCs w:val="24"/>
          <w:lang w:eastAsia="ru-RU"/>
        </w:rPr>
        <w:t>[1]</w:t>
      </w:r>
      <w:r w:rsidRPr="00424CFD">
        <w:rPr>
          <w:rFonts w:ascii="Times New Roman" w:eastAsia="Times New Roman" w:hAnsi="Times New Roman" w:cs="Times New Roman"/>
          <w:sz w:val="24"/>
          <w:szCs w:val="24"/>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2. Эпидемиология</w:t>
      </w:r>
    </w:p>
    <w:p w:rsidR="008C35EF" w:rsidRPr="00424CFD" w:rsidRDefault="008C35EF" w:rsidP="008C35EF">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lang w:eastAsia="ru-RU"/>
        </w:rPr>
        <w:t>2.1.</w:t>
      </w:r>
      <w:r w:rsidRPr="00424CFD">
        <w:rPr>
          <w:rFonts w:ascii="Calibri" w:eastAsia="Times New Roman" w:hAnsi="Calibri" w:cs="Times New Roman"/>
          <w:lang w:eastAsia="ru-RU"/>
        </w:rPr>
        <w:t xml:space="preserve"> </w:t>
      </w:r>
      <w:r>
        <w:rPr>
          <w:rFonts w:ascii="Times New Roman" w:eastAsia="Times New Roman" w:hAnsi="Times New Roman" w:cs="Times New Roman"/>
          <w:sz w:val="24"/>
          <w:szCs w:val="24"/>
          <w:lang w:eastAsia="ru-RU"/>
        </w:rPr>
        <w:t>Частота возникновения младенческих колик</w:t>
      </w:r>
      <w:r w:rsidRPr="00424C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среднем 20</w:t>
      </w:r>
      <w:r w:rsidRPr="00424CFD">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Данное расстройство с одинаковой частотой поражает детей обоих полов, находящихся на естественном и</w:t>
      </w:r>
      <w:r>
        <w:rPr>
          <w:rFonts w:ascii="Times New Roman" w:eastAsia="Times New Roman" w:hAnsi="Times New Roman" w:cs="Times New Roman"/>
          <w:sz w:val="24"/>
          <w:szCs w:val="24"/>
          <w:lang w:eastAsia="ru-RU"/>
        </w:rPr>
        <w:t xml:space="preserve"> искусственном вскармливании [2</w:t>
      </w:r>
      <w:r w:rsidRPr="00424CFD">
        <w:rPr>
          <w:rFonts w:ascii="Times New Roman" w:eastAsia="Times New Roman" w:hAnsi="Times New Roman" w:cs="Times New Roman"/>
          <w:sz w:val="24"/>
          <w:szCs w:val="24"/>
          <w:lang w:eastAsia="ru-RU"/>
        </w:rPr>
        <w:t xml:space="preserve">]. </w:t>
      </w:r>
      <w:r w:rsidRPr="00424CFD">
        <w:rPr>
          <w:rFonts w:ascii="Times New Roman" w:eastAsia="Times New Roman" w:hAnsi="Times New Roman" w:cs="Times New Roman"/>
          <w:b/>
          <w:sz w:val="24"/>
          <w:szCs w:val="24"/>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 xml:space="preserve">3. Классификация </w:t>
      </w:r>
      <w:r w:rsidRPr="00424CFD">
        <w:rPr>
          <w:rFonts w:ascii="Times New Roman" w:eastAsia="Times New Roman" w:hAnsi="Times New Roman" w:cs="Times New Roman"/>
          <w:sz w:val="24"/>
          <w:szCs w:val="24"/>
          <w:lang w:eastAsia="ru-RU"/>
        </w:rPr>
        <w:t>не разработана.</w:t>
      </w:r>
      <w:r w:rsidRPr="00424CFD">
        <w:rPr>
          <w:rFonts w:ascii="Times New Roman" w:eastAsia="Times New Roman" w:hAnsi="Times New Roman" w:cs="Times New Roman"/>
          <w:b/>
          <w:sz w:val="24"/>
          <w:szCs w:val="24"/>
          <w:u w:val="single"/>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4. Этиология и патогенез</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shd w:val="clear" w:color="auto" w:fill="FFFFFF"/>
          <w:lang w:eastAsia="ru-RU"/>
        </w:rPr>
        <w:t xml:space="preserve">4.1. </w:t>
      </w:r>
      <w:r>
        <w:rPr>
          <w:rFonts w:ascii="Times New Roman" w:eastAsia="Times New Roman" w:hAnsi="Times New Roman" w:cs="Times New Roman"/>
          <w:sz w:val="24"/>
          <w:szCs w:val="24"/>
          <w:lang w:eastAsia="ru-RU"/>
        </w:rPr>
        <w:t xml:space="preserve">Младенческая </w:t>
      </w:r>
      <w:r w:rsidRPr="00424CFD">
        <w:rPr>
          <w:rFonts w:ascii="Times New Roman" w:eastAsia="Times New Roman" w:hAnsi="Times New Roman" w:cs="Times New Roman"/>
          <w:sz w:val="24"/>
          <w:szCs w:val="24"/>
          <w:lang w:eastAsia="ru-RU"/>
        </w:rPr>
        <w:t>колика может быть обусловлена разными причинами, как со стороны ребенка, та</w:t>
      </w:r>
      <w:r w:rsidR="00E03583">
        <w:rPr>
          <w:rFonts w:ascii="Times New Roman" w:eastAsia="Times New Roman" w:hAnsi="Times New Roman" w:cs="Times New Roman"/>
          <w:sz w:val="24"/>
          <w:szCs w:val="24"/>
          <w:lang w:eastAsia="ru-RU"/>
        </w:rPr>
        <w:t>к и со стороны матери (таблица 2</w:t>
      </w:r>
      <w:r w:rsidRPr="00424CFD">
        <w:rPr>
          <w:rFonts w:ascii="Times New Roman" w:eastAsia="Times New Roman" w:hAnsi="Times New Roman" w:cs="Times New Roman"/>
          <w:sz w:val="24"/>
          <w:szCs w:val="24"/>
          <w:lang w:eastAsia="ru-RU"/>
        </w:rPr>
        <w:t xml:space="preserve">). </w:t>
      </w:r>
    </w:p>
    <w:p w:rsidR="008C35EF" w:rsidRPr="00424CFD" w:rsidRDefault="00E03583" w:rsidP="008C35EF">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r w:rsidR="008C35EF" w:rsidRPr="00424CFD">
        <w:rPr>
          <w:rFonts w:ascii="Times New Roman" w:eastAsia="Times New Roman" w:hAnsi="Times New Roman" w:cs="Times New Roman"/>
          <w:sz w:val="24"/>
          <w:szCs w:val="24"/>
          <w:lang w:eastAsia="ru-RU"/>
        </w:rPr>
        <w:t xml:space="preserve">. </w:t>
      </w:r>
    </w:p>
    <w:p w:rsidR="008C35EF" w:rsidRPr="008C35EF" w:rsidRDefault="008C35EF" w:rsidP="008C35EF">
      <w:pPr>
        <w:spacing w:after="0"/>
        <w:jc w:val="center"/>
        <w:rPr>
          <w:rFonts w:ascii="Times New Roman" w:eastAsia="Calibri" w:hAnsi="Times New Roman" w:cs="Times New Roman"/>
          <w:b/>
          <w:sz w:val="24"/>
          <w:szCs w:val="24"/>
        </w:rPr>
      </w:pPr>
      <w:r w:rsidRPr="008C35EF">
        <w:rPr>
          <w:rFonts w:ascii="Times New Roman" w:eastAsia="Calibri" w:hAnsi="Times New Roman" w:cs="Times New Roman"/>
          <w:b/>
          <w:sz w:val="24"/>
          <w:szCs w:val="24"/>
        </w:rPr>
        <w:t>Факторы риска колик со стороны матери 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8C35EF" w:rsidRPr="00424CFD" w:rsidTr="008C35EF">
        <w:tc>
          <w:tcPr>
            <w:tcW w:w="4644" w:type="dxa"/>
            <w:shd w:val="clear" w:color="auto" w:fill="auto"/>
          </w:tcPr>
          <w:p w:rsidR="008C35EF" w:rsidRPr="00424CFD" w:rsidRDefault="008C35EF" w:rsidP="00CF12C2">
            <w:pPr>
              <w:spacing w:after="0"/>
              <w:jc w:val="center"/>
              <w:rPr>
                <w:rFonts w:ascii="Times New Roman" w:eastAsia="Calibri" w:hAnsi="Times New Roman" w:cs="Times New Roman"/>
                <w:sz w:val="24"/>
                <w:szCs w:val="24"/>
              </w:rPr>
            </w:pPr>
            <w:r w:rsidRPr="00424CFD">
              <w:rPr>
                <w:rFonts w:ascii="Times New Roman" w:eastAsia="Calibri" w:hAnsi="Times New Roman" w:cs="Times New Roman"/>
                <w:sz w:val="24"/>
                <w:szCs w:val="24"/>
              </w:rPr>
              <w:t>Со стороны матери</w:t>
            </w:r>
          </w:p>
        </w:tc>
        <w:tc>
          <w:tcPr>
            <w:tcW w:w="4701" w:type="dxa"/>
            <w:shd w:val="clear" w:color="auto" w:fill="auto"/>
          </w:tcPr>
          <w:p w:rsidR="008C35EF" w:rsidRPr="00424CFD" w:rsidRDefault="008C35EF" w:rsidP="00CF12C2">
            <w:pPr>
              <w:spacing w:after="0"/>
              <w:jc w:val="center"/>
              <w:rPr>
                <w:rFonts w:ascii="Times New Roman" w:eastAsia="Calibri" w:hAnsi="Times New Roman" w:cs="Times New Roman"/>
                <w:sz w:val="24"/>
                <w:szCs w:val="24"/>
              </w:rPr>
            </w:pPr>
            <w:r w:rsidRPr="00424CFD">
              <w:rPr>
                <w:rFonts w:ascii="Times New Roman" w:eastAsia="Calibri" w:hAnsi="Times New Roman" w:cs="Times New Roman"/>
                <w:sz w:val="24"/>
                <w:szCs w:val="24"/>
              </w:rPr>
              <w:t>Со стороны ребенка</w:t>
            </w:r>
          </w:p>
        </w:tc>
      </w:tr>
      <w:tr w:rsidR="008C35EF" w:rsidRPr="00424CFD" w:rsidTr="008C35EF">
        <w:tc>
          <w:tcPr>
            <w:tcW w:w="4644" w:type="dxa"/>
            <w:vMerge w:val="restart"/>
            <w:shd w:val="clear" w:color="auto" w:fill="auto"/>
          </w:tcPr>
          <w:p w:rsidR="008C35EF" w:rsidRPr="00424CFD" w:rsidRDefault="008C35EF" w:rsidP="00CF12C2">
            <w:pPr>
              <w:spacing w:after="0" w:line="240" w:lineRule="auto"/>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lang w:eastAsia="ru-RU"/>
              </w:rPr>
              <w:t>Психосоциальные факторы:</w:t>
            </w:r>
          </w:p>
          <w:p w:rsidR="008C35EF" w:rsidRPr="00424CFD" w:rsidRDefault="008C35EF" w:rsidP="00CF12C2">
            <w:pPr>
              <w:spacing w:after="0" w:line="240"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п</w:t>
            </w:r>
            <w:r w:rsidRPr="00424CFD">
              <w:rPr>
                <w:rFonts w:ascii="Times New Roman" w:eastAsia="Calibri" w:hAnsi="Times New Roman" w:cs="Times New Roman"/>
                <w:sz w:val="24"/>
                <w:szCs w:val="24"/>
              </w:rPr>
              <w:t>ервый ребенок в семье</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lastRenderedPageBreak/>
              <w:t>- отсутствие социальной поддержки беременной женщины</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конфликты в семье</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матери «одиночки»</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возраст старше 35 лет</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курение во время беременности</w:t>
            </w:r>
          </w:p>
          <w:p w:rsidR="008C35EF" w:rsidRPr="00424CFD" w:rsidRDefault="008C35EF" w:rsidP="00CF12C2">
            <w:pPr>
              <w:spacing w:after="0" w:line="240"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психоэмоциональное состояние окружения</w:t>
            </w:r>
          </w:p>
          <w:p w:rsidR="008C35EF" w:rsidRPr="00424CFD" w:rsidRDefault="008C35EF" w:rsidP="00CF12C2">
            <w:pPr>
              <w:spacing w:after="0" w:line="240" w:lineRule="auto"/>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lang w:eastAsia="ru-RU"/>
              </w:rPr>
              <w:t>Болезни матери:</w:t>
            </w:r>
          </w:p>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метаболический синдром</w:t>
            </w:r>
          </w:p>
          <w:p w:rsidR="008C35EF" w:rsidRPr="00424CFD" w:rsidRDefault="008C35EF" w:rsidP="00CF12C2">
            <w:pPr>
              <w:spacing w:after="0" w:line="240" w:lineRule="auto"/>
              <w:rPr>
                <w:rFonts w:ascii="Times New Roman" w:eastAsia="Times New Roman" w:hAnsi="Times New Roman" w:cs="Times New Roman"/>
                <w:sz w:val="24"/>
                <w:szCs w:val="24"/>
                <w:lang w:eastAsia="ru-RU"/>
              </w:rPr>
            </w:pPr>
            <w:r w:rsidRPr="00424CFD">
              <w:rPr>
                <w:rFonts w:ascii="Times New Roman" w:eastAsia="Calibri" w:hAnsi="Times New Roman" w:cs="Times New Roman"/>
                <w:sz w:val="24"/>
                <w:szCs w:val="24"/>
              </w:rPr>
              <w:t>- мигрень у матери</w:t>
            </w:r>
            <w:r w:rsidRPr="00424CFD">
              <w:rPr>
                <w:rFonts w:ascii="Times New Roman" w:eastAsia="Times New Roman" w:hAnsi="Times New Roman" w:cs="Times New Roman"/>
                <w:sz w:val="24"/>
                <w:szCs w:val="24"/>
                <w:lang w:eastAsia="ru-RU"/>
              </w:rPr>
              <w:t xml:space="preserve"> </w:t>
            </w:r>
          </w:p>
        </w:tc>
        <w:tc>
          <w:tcPr>
            <w:tcW w:w="4701" w:type="dxa"/>
            <w:shd w:val="clear" w:color="auto" w:fill="auto"/>
          </w:tcPr>
          <w:p w:rsidR="008C35EF" w:rsidRPr="00424CFD" w:rsidRDefault="008C35EF" w:rsidP="00CF12C2">
            <w:pPr>
              <w:spacing w:after="0"/>
              <w:jc w:val="both"/>
              <w:rPr>
                <w:rFonts w:ascii="Times New Roman" w:eastAsia="Calibri" w:hAnsi="Times New Roman" w:cs="Times New Roman"/>
                <w:sz w:val="24"/>
                <w:szCs w:val="24"/>
              </w:rPr>
            </w:pPr>
            <w:r w:rsidRPr="00424CFD">
              <w:rPr>
                <w:rFonts w:ascii="Times New Roman" w:eastAsia="Calibri" w:hAnsi="Times New Roman" w:cs="Times New Roman"/>
                <w:sz w:val="24"/>
                <w:szCs w:val="24"/>
              </w:rPr>
              <w:lastRenderedPageBreak/>
              <w:t>Роды путем «кесарева сечения»</w:t>
            </w:r>
          </w:p>
        </w:tc>
      </w:tr>
      <w:tr w:rsidR="008C35EF" w:rsidRPr="00424CFD" w:rsidTr="008C35EF">
        <w:tc>
          <w:tcPr>
            <w:tcW w:w="4644" w:type="dxa"/>
            <w:vMerge/>
            <w:shd w:val="clear" w:color="auto" w:fill="auto"/>
          </w:tcPr>
          <w:p w:rsidR="008C35EF" w:rsidRPr="00424CFD" w:rsidRDefault="008C35EF" w:rsidP="00CF12C2">
            <w:pPr>
              <w:spacing w:after="0"/>
              <w:jc w:val="both"/>
              <w:rPr>
                <w:rFonts w:ascii="Times New Roman" w:eastAsia="Calibri" w:hAnsi="Times New Roman" w:cs="Times New Roman"/>
                <w:sz w:val="24"/>
                <w:szCs w:val="24"/>
              </w:rPr>
            </w:pPr>
          </w:p>
        </w:tc>
        <w:tc>
          <w:tcPr>
            <w:tcW w:w="4701" w:type="dxa"/>
            <w:shd w:val="clear" w:color="auto" w:fill="auto"/>
          </w:tcPr>
          <w:p w:rsidR="008C35EF" w:rsidRPr="00424CFD" w:rsidRDefault="008C35EF" w:rsidP="00CF12C2">
            <w:pPr>
              <w:spacing w:after="0"/>
              <w:rPr>
                <w:rFonts w:ascii="Times New Roman" w:eastAsia="Calibri" w:hAnsi="Times New Roman" w:cs="Times New Roman"/>
                <w:sz w:val="24"/>
                <w:szCs w:val="24"/>
              </w:rPr>
            </w:pPr>
            <w:r w:rsidRPr="00424CFD">
              <w:rPr>
                <w:rFonts w:ascii="Times New Roman" w:eastAsia="Calibri" w:hAnsi="Times New Roman" w:cs="Times New Roman"/>
                <w:sz w:val="24"/>
                <w:szCs w:val="24"/>
              </w:rPr>
              <w:t xml:space="preserve">Нарушение формирования адекватного </w:t>
            </w:r>
            <w:r w:rsidRPr="00424CFD">
              <w:rPr>
                <w:rFonts w:ascii="Times New Roman" w:eastAsia="Calibri" w:hAnsi="Times New Roman" w:cs="Times New Roman"/>
                <w:sz w:val="24"/>
                <w:szCs w:val="24"/>
              </w:rPr>
              <w:lastRenderedPageBreak/>
              <w:t>микробиома кишечника</w:t>
            </w:r>
          </w:p>
        </w:tc>
      </w:tr>
      <w:tr w:rsidR="008C35EF" w:rsidRPr="00424CFD" w:rsidTr="008C35EF">
        <w:tc>
          <w:tcPr>
            <w:tcW w:w="4644" w:type="dxa"/>
            <w:vMerge/>
            <w:shd w:val="clear" w:color="auto" w:fill="auto"/>
          </w:tcPr>
          <w:p w:rsidR="008C35EF" w:rsidRPr="00424CFD" w:rsidRDefault="008C35EF" w:rsidP="00CF12C2">
            <w:pPr>
              <w:spacing w:after="0"/>
              <w:jc w:val="both"/>
              <w:rPr>
                <w:rFonts w:ascii="Times New Roman" w:eastAsia="Calibri" w:hAnsi="Times New Roman" w:cs="Times New Roman"/>
                <w:sz w:val="24"/>
                <w:szCs w:val="24"/>
              </w:rPr>
            </w:pPr>
          </w:p>
        </w:tc>
        <w:tc>
          <w:tcPr>
            <w:tcW w:w="4701" w:type="dxa"/>
            <w:shd w:val="clear" w:color="auto" w:fill="auto"/>
          </w:tcPr>
          <w:p w:rsidR="008C35EF" w:rsidRPr="00424CFD" w:rsidRDefault="008C35EF" w:rsidP="00CF12C2">
            <w:pPr>
              <w:spacing w:after="0" w:line="240" w:lineRule="auto"/>
              <w:rPr>
                <w:rFonts w:ascii="Times New Roman" w:eastAsia="Calibri" w:hAnsi="Times New Roman" w:cs="Times New Roman"/>
                <w:sz w:val="24"/>
                <w:szCs w:val="24"/>
              </w:rPr>
            </w:pPr>
            <w:r w:rsidRPr="00424CFD">
              <w:rPr>
                <w:rFonts w:ascii="Times New Roman" w:eastAsia="Calibri" w:hAnsi="Times New Roman" w:cs="Times New Roman"/>
                <w:sz w:val="24"/>
                <w:szCs w:val="24"/>
              </w:rPr>
              <w:t xml:space="preserve">Увеличение содержания </w:t>
            </w:r>
            <w:r w:rsidRPr="00424CFD">
              <w:rPr>
                <w:rFonts w:ascii="Times New Roman" w:eastAsia="Calibri" w:hAnsi="Times New Roman" w:cs="Times New Roman"/>
                <w:i/>
                <w:sz w:val="24"/>
                <w:szCs w:val="24"/>
              </w:rPr>
              <w:t>Escherichia coli</w:t>
            </w:r>
            <w:r w:rsidRPr="00424CFD">
              <w:rPr>
                <w:rFonts w:ascii="Times New Roman" w:eastAsia="Calibri" w:hAnsi="Times New Roman" w:cs="Times New Roman"/>
                <w:sz w:val="24"/>
                <w:szCs w:val="24"/>
              </w:rPr>
              <w:t>: метеоризм, нарушение двигательной активности</w:t>
            </w:r>
          </w:p>
        </w:tc>
      </w:tr>
      <w:tr w:rsidR="008C35EF" w:rsidRPr="00424CFD" w:rsidTr="008C35EF">
        <w:tc>
          <w:tcPr>
            <w:tcW w:w="4644" w:type="dxa"/>
            <w:vMerge/>
            <w:shd w:val="clear" w:color="auto" w:fill="auto"/>
          </w:tcPr>
          <w:p w:rsidR="008C35EF" w:rsidRPr="00424CFD" w:rsidRDefault="008C35EF" w:rsidP="00CF12C2">
            <w:pPr>
              <w:spacing w:after="0"/>
              <w:jc w:val="both"/>
              <w:rPr>
                <w:rFonts w:ascii="Times New Roman" w:eastAsia="Calibri" w:hAnsi="Times New Roman" w:cs="Times New Roman"/>
                <w:sz w:val="24"/>
                <w:szCs w:val="24"/>
              </w:rPr>
            </w:pPr>
          </w:p>
        </w:tc>
        <w:tc>
          <w:tcPr>
            <w:tcW w:w="4701" w:type="dxa"/>
            <w:shd w:val="clear" w:color="auto" w:fill="auto"/>
          </w:tcPr>
          <w:p w:rsidR="008C35EF" w:rsidRPr="00424CFD" w:rsidRDefault="008C35EF" w:rsidP="00CF12C2">
            <w:pPr>
              <w:spacing w:after="0"/>
              <w:rPr>
                <w:rFonts w:ascii="Times New Roman" w:eastAsia="Calibri" w:hAnsi="Times New Roman" w:cs="Times New Roman"/>
                <w:sz w:val="24"/>
                <w:szCs w:val="24"/>
              </w:rPr>
            </w:pPr>
            <w:r w:rsidRPr="00424CFD">
              <w:rPr>
                <w:rFonts w:ascii="Times New Roman" w:eastAsia="Calibri" w:hAnsi="Times New Roman" w:cs="Times New Roman"/>
                <w:sz w:val="24"/>
                <w:szCs w:val="24"/>
              </w:rPr>
              <w:t>Недостаток мелатонина и избыток серотонина</w:t>
            </w:r>
          </w:p>
        </w:tc>
      </w:tr>
      <w:tr w:rsidR="008C35EF" w:rsidRPr="00424CFD" w:rsidTr="008C35EF">
        <w:tc>
          <w:tcPr>
            <w:tcW w:w="4644" w:type="dxa"/>
            <w:vMerge/>
            <w:shd w:val="clear" w:color="auto" w:fill="auto"/>
          </w:tcPr>
          <w:p w:rsidR="008C35EF" w:rsidRPr="00424CFD" w:rsidRDefault="008C35EF" w:rsidP="00CF12C2">
            <w:pPr>
              <w:spacing w:after="0"/>
              <w:jc w:val="both"/>
              <w:rPr>
                <w:rFonts w:ascii="Times New Roman" w:eastAsia="Calibri" w:hAnsi="Times New Roman" w:cs="Times New Roman"/>
                <w:sz w:val="24"/>
                <w:szCs w:val="24"/>
              </w:rPr>
            </w:pPr>
          </w:p>
        </w:tc>
        <w:tc>
          <w:tcPr>
            <w:tcW w:w="4701" w:type="dxa"/>
            <w:shd w:val="clear" w:color="auto" w:fill="auto"/>
          </w:tcPr>
          <w:p w:rsidR="008C35EF" w:rsidRPr="00424CFD" w:rsidRDefault="008C35EF" w:rsidP="00CF12C2">
            <w:pPr>
              <w:spacing w:line="216"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bCs/>
                <w:sz w:val="24"/>
                <w:szCs w:val="24"/>
                <w:lang w:eastAsia="ru-RU"/>
              </w:rPr>
              <w:t>Ферментативная незрелость</w:t>
            </w:r>
            <w:r w:rsidRPr="00424CFD">
              <w:rPr>
                <w:rFonts w:ascii="Times New Roman" w:eastAsia="Times New Roman" w:hAnsi="Times New Roman" w:cs="Times New Roman"/>
                <w:b/>
                <w:bCs/>
                <w:sz w:val="24"/>
                <w:szCs w:val="24"/>
                <w:lang w:eastAsia="ru-RU"/>
              </w:rPr>
              <w:t xml:space="preserve"> </w:t>
            </w:r>
            <w:r w:rsidRPr="00424CFD">
              <w:rPr>
                <w:rFonts w:ascii="Times New Roman" w:eastAsia="Times New Roman" w:hAnsi="Times New Roman" w:cs="Times New Roman"/>
                <w:sz w:val="24"/>
                <w:szCs w:val="24"/>
                <w:lang w:eastAsia="ru-RU"/>
              </w:rPr>
              <w:t>(транзиторная, относительная лактазная недостаточность)</w:t>
            </w:r>
          </w:p>
        </w:tc>
      </w:tr>
      <w:tr w:rsidR="008C35EF" w:rsidRPr="00424CFD" w:rsidTr="008C35EF">
        <w:trPr>
          <w:trHeight w:val="479"/>
        </w:trPr>
        <w:tc>
          <w:tcPr>
            <w:tcW w:w="4644" w:type="dxa"/>
            <w:vMerge/>
            <w:tcBorders>
              <w:bottom w:val="single" w:sz="4" w:space="0" w:color="auto"/>
            </w:tcBorders>
            <w:shd w:val="clear" w:color="auto" w:fill="auto"/>
          </w:tcPr>
          <w:p w:rsidR="008C35EF" w:rsidRPr="00424CFD" w:rsidRDefault="008C35EF" w:rsidP="00CF12C2">
            <w:pPr>
              <w:spacing w:after="0"/>
              <w:jc w:val="both"/>
              <w:rPr>
                <w:rFonts w:ascii="Times New Roman" w:eastAsia="Calibri" w:hAnsi="Times New Roman" w:cs="Times New Roman"/>
                <w:sz w:val="24"/>
                <w:szCs w:val="24"/>
              </w:rPr>
            </w:pPr>
          </w:p>
        </w:tc>
        <w:tc>
          <w:tcPr>
            <w:tcW w:w="4701" w:type="dxa"/>
            <w:tcBorders>
              <w:bottom w:val="single" w:sz="4" w:space="0" w:color="auto"/>
            </w:tcBorders>
            <w:shd w:val="clear" w:color="auto" w:fill="auto"/>
          </w:tcPr>
          <w:p w:rsidR="008C35EF" w:rsidRPr="00424CFD" w:rsidRDefault="008C35EF" w:rsidP="00CF12C2">
            <w:pPr>
              <w:spacing w:line="216"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Повышенный уровень мотилина и грелина в крови</w:t>
            </w:r>
          </w:p>
        </w:tc>
      </w:tr>
      <w:tr w:rsidR="008C35EF" w:rsidRPr="00424CFD" w:rsidTr="008C35EF">
        <w:tc>
          <w:tcPr>
            <w:tcW w:w="4644" w:type="dxa"/>
            <w:shd w:val="clear" w:color="auto" w:fill="auto"/>
          </w:tcPr>
          <w:p w:rsidR="008C35EF" w:rsidRPr="00424CFD" w:rsidRDefault="008C35EF" w:rsidP="00CF12C2">
            <w:pPr>
              <w:spacing w:after="0" w:line="240" w:lineRule="auto"/>
              <w:rPr>
                <w:rFonts w:ascii="Times New Roman" w:eastAsia="Times New Roman" w:hAnsi="Times New Roman" w:cs="Times New Roman"/>
                <w:b/>
                <w:sz w:val="24"/>
                <w:szCs w:val="24"/>
                <w:lang w:eastAsia="ru-RU"/>
              </w:rPr>
            </w:pPr>
            <w:r w:rsidRPr="00424CFD">
              <w:rPr>
                <w:rFonts w:ascii="Times New Roman" w:eastAsia="Times New Roman" w:hAnsi="Times New Roman" w:cs="Times New Roman"/>
                <w:b/>
                <w:sz w:val="24"/>
                <w:szCs w:val="24"/>
                <w:lang w:eastAsia="ru-RU"/>
              </w:rPr>
              <w:t>Ошибки ухода:</w:t>
            </w:r>
          </w:p>
          <w:p w:rsidR="008C35EF" w:rsidRPr="00424CFD" w:rsidRDefault="008C35EF" w:rsidP="00CF12C2">
            <w:pPr>
              <w:spacing w:after="0" w:line="240"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 нарушение диеты кормящей матерью; </w:t>
            </w:r>
          </w:p>
          <w:p w:rsidR="008C35EF" w:rsidRPr="00424CFD" w:rsidRDefault="008C35EF" w:rsidP="00CF12C2">
            <w:pPr>
              <w:spacing w:after="0" w:line="240" w:lineRule="auto"/>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нарушение техники вскармливания: быстрое сосание, неправильный   захват соска, заглатывание воздуха, перекорм, перегрев.</w:t>
            </w:r>
          </w:p>
        </w:tc>
        <w:tc>
          <w:tcPr>
            <w:tcW w:w="4701" w:type="dxa"/>
            <w:shd w:val="clear" w:color="auto" w:fill="auto"/>
          </w:tcPr>
          <w:p w:rsidR="008C35EF" w:rsidRPr="00424CFD" w:rsidRDefault="008C35EF" w:rsidP="00CF12C2">
            <w:pPr>
              <w:spacing w:line="216" w:lineRule="auto"/>
              <w:rPr>
                <w:rFonts w:ascii="Times New Roman" w:eastAsia="Times New Roman" w:hAnsi="Times New Roman" w:cs="Times New Roman"/>
                <w:sz w:val="24"/>
                <w:szCs w:val="24"/>
                <w:lang w:eastAsia="ru-RU"/>
              </w:rPr>
            </w:pPr>
            <w:r w:rsidRPr="00424CFD">
              <w:rPr>
                <w:rFonts w:ascii="Times New Roman" w:eastAsia="Calibri" w:hAnsi="Times New Roman" w:cs="Times New Roman"/>
                <w:sz w:val="24"/>
                <w:szCs w:val="24"/>
              </w:rPr>
              <w:t>Сенсибилизация к белку коровьего молока</w:t>
            </w:r>
          </w:p>
        </w:tc>
      </w:tr>
    </w:tbl>
    <w:p w:rsidR="008C35EF" w:rsidRPr="00424CFD" w:rsidRDefault="008C35EF" w:rsidP="008C35EF">
      <w:pPr>
        <w:spacing w:after="0"/>
        <w:jc w:val="both"/>
        <w:rPr>
          <w:rFonts w:ascii="Times New Roman" w:eastAsia="Times New Roman" w:hAnsi="Times New Roman" w:cs="Times New Roman"/>
          <w:color w:val="141B22"/>
          <w:sz w:val="24"/>
          <w:szCs w:val="24"/>
          <w:shd w:val="clear" w:color="auto" w:fill="FFFFFF"/>
          <w:lang w:eastAsia="ru-RU"/>
        </w:rPr>
      </w:pPr>
    </w:p>
    <w:p w:rsidR="008C35EF" w:rsidRPr="00424CFD" w:rsidRDefault="008C35EF" w:rsidP="008C35EF">
      <w:pPr>
        <w:spacing w:after="0"/>
        <w:ind w:firstLine="567"/>
        <w:jc w:val="both"/>
        <w:rPr>
          <w:rFonts w:ascii="Times New Roman" w:eastAsia="Times New Roman" w:hAnsi="Times New Roman" w:cs="Times New Roman"/>
          <w:b/>
          <w:color w:val="141B22"/>
          <w:sz w:val="24"/>
          <w:szCs w:val="24"/>
          <w:u w:val="single"/>
          <w:shd w:val="clear" w:color="auto" w:fill="FFFFFF"/>
          <w:lang w:eastAsia="ru-RU"/>
        </w:rPr>
      </w:pPr>
      <w:r w:rsidRPr="00424CFD">
        <w:rPr>
          <w:rFonts w:ascii="Times New Roman" w:eastAsia="Times New Roman" w:hAnsi="Times New Roman" w:cs="Times New Roman"/>
          <w:b/>
          <w:color w:val="141B22"/>
          <w:sz w:val="24"/>
          <w:szCs w:val="24"/>
          <w:u w:val="single"/>
          <w:shd w:val="clear" w:color="auto" w:fill="FFFFFF"/>
          <w:lang w:eastAsia="ru-RU"/>
        </w:rPr>
        <w:t>5. Диагностика</w:t>
      </w:r>
    </w:p>
    <w:p w:rsidR="008C35EF" w:rsidRPr="00424CFD" w:rsidRDefault="008C35EF" w:rsidP="008C35EF">
      <w:pPr>
        <w:spacing w:after="0"/>
        <w:ind w:firstLine="567"/>
        <w:jc w:val="both"/>
        <w:rPr>
          <w:rFonts w:ascii="Times New Roman" w:eastAsia="Times New Roman" w:hAnsi="Times New Roman" w:cs="Times New Roman"/>
          <w:color w:val="141B22"/>
          <w:sz w:val="24"/>
          <w:szCs w:val="24"/>
          <w:shd w:val="clear" w:color="auto" w:fill="FFFFFF"/>
          <w:lang w:eastAsia="ru-RU"/>
        </w:rPr>
      </w:pPr>
      <w:r>
        <w:rPr>
          <w:rFonts w:ascii="Times New Roman" w:eastAsia="Times New Roman" w:hAnsi="Times New Roman" w:cs="Times New Roman"/>
          <w:color w:val="141B22"/>
          <w:sz w:val="24"/>
          <w:szCs w:val="24"/>
          <w:shd w:val="clear" w:color="auto" w:fill="FFFFFF"/>
          <w:lang w:eastAsia="ru-RU"/>
        </w:rPr>
        <w:t>Диагноз младенческих</w:t>
      </w:r>
      <w:r w:rsidRPr="00424CFD">
        <w:rPr>
          <w:rFonts w:ascii="Times New Roman" w:eastAsia="Times New Roman" w:hAnsi="Times New Roman" w:cs="Times New Roman"/>
          <w:color w:val="141B22"/>
          <w:sz w:val="24"/>
          <w:szCs w:val="24"/>
          <w:shd w:val="clear" w:color="auto" w:fill="FFFFFF"/>
          <w:lang w:eastAsia="ru-RU"/>
        </w:rPr>
        <w:t xml:space="preserve"> колик - клинико-анамнестический. </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 xml:space="preserve">5.1. </w:t>
      </w:r>
      <w:r>
        <w:rPr>
          <w:rFonts w:ascii="Times New Roman" w:eastAsia="Times New Roman" w:hAnsi="Times New Roman" w:cs="Times New Roman"/>
          <w:sz w:val="24"/>
          <w:szCs w:val="24"/>
          <w:lang w:eastAsia="ru-RU"/>
        </w:rPr>
        <w:t>Обычно младенческие</w:t>
      </w:r>
      <w:r w:rsidRPr="00424CFD">
        <w:rPr>
          <w:rFonts w:ascii="Times New Roman" w:eastAsia="Times New Roman" w:hAnsi="Times New Roman" w:cs="Times New Roman"/>
          <w:sz w:val="24"/>
          <w:szCs w:val="24"/>
          <w:lang w:eastAsia="ru-RU"/>
        </w:rPr>
        <w:t xml:space="preserve"> колики проявляются в первые недели жизни младенца, достигают кульминации в возрасте 2-3 месяцев и постепенно уменьшаются, исчезая к 5 месяцам. Вечерние часы – наиболее типичное время для развития колик. Основополагающим клиническим симптомом колики является чрезмерный и упорный громкий плач. Во время каждого эпизода ребенок становится возбужденным, раздраженным и беспокойным, сучит ножками. Также наблюдают покраснение лица и, нередко, урчание в животе. Эта симптоматика</w:t>
      </w:r>
      <w:r>
        <w:rPr>
          <w:rFonts w:ascii="Times New Roman" w:eastAsia="Times New Roman" w:hAnsi="Times New Roman" w:cs="Times New Roman"/>
          <w:sz w:val="24"/>
          <w:szCs w:val="24"/>
          <w:lang w:eastAsia="ru-RU"/>
        </w:rPr>
        <w:t xml:space="preserve"> </w:t>
      </w:r>
      <w:r w:rsidRPr="00424CFD">
        <w:rPr>
          <w:rFonts w:ascii="Times New Roman" w:eastAsia="Times New Roman" w:hAnsi="Times New Roman" w:cs="Times New Roman"/>
          <w:sz w:val="24"/>
          <w:szCs w:val="24"/>
          <w:lang w:eastAsia="ru-RU"/>
        </w:rPr>
        <w:t>вызывает серьезное беспокойство родителей, даже если ребенок выглядит вполне здоровым, нормально растет</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развивается, и имеет хороший аппетит. Проводимое обследование ребенка, как правило, не позволяет выявить наличие патологических нарушений</w:t>
      </w:r>
      <w:r>
        <w:rPr>
          <w:rFonts w:ascii="Times New Roman" w:eastAsia="Times New Roman" w:hAnsi="Times New Roman" w:cs="Times New Roman"/>
          <w:sz w:val="24"/>
          <w:szCs w:val="24"/>
          <w:lang w:eastAsia="ru-RU"/>
        </w:rPr>
        <w:t xml:space="preserve"> </w:t>
      </w:r>
      <w:r w:rsidRPr="00CF6F54">
        <w:rPr>
          <w:rFonts w:ascii="Times New Roman" w:eastAsia="Times New Roman" w:hAnsi="Times New Roman" w:cs="Times New Roman"/>
          <w:sz w:val="24"/>
          <w:szCs w:val="24"/>
          <w:lang w:eastAsia="ru-RU"/>
        </w:rPr>
        <w:t>[1]</w:t>
      </w:r>
      <w:r w:rsidRPr="00424CFD">
        <w:rPr>
          <w:rFonts w:ascii="Times New Roman" w:eastAsia="Times New Roman" w:hAnsi="Times New Roman" w:cs="Times New Roman"/>
          <w:sz w:val="24"/>
          <w:szCs w:val="24"/>
          <w:lang w:eastAsia="ru-RU"/>
        </w:rPr>
        <w:t xml:space="preserve">. </w:t>
      </w:r>
    </w:p>
    <w:p w:rsidR="008C35EF" w:rsidRPr="00424CFD" w:rsidRDefault="008C35EF" w:rsidP="008C35EF">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Рекомендуемым первым шагом в диагностике колики является выявление «симптомов тревоги» (табл</w:t>
      </w:r>
      <w:r>
        <w:rPr>
          <w:rFonts w:ascii="Times New Roman" w:eastAsia="Times New Roman" w:hAnsi="Times New Roman" w:cs="Times New Roman"/>
          <w:sz w:val="24"/>
          <w:szCs w:val="24"/>
          <w:lang w:eastAsia="ru-RU"/>
        </w:rPr>
        <w:t>ица</w:t>
      </w:r>
      <w:r w:rsidR="00E03583">
        <w:rPr>
          <w:rFonts w:ascii="Times New Roman" w:eastAsia="Times New Roman" w:hAnsi="Times New Roman" w:cs="Times New Roman"/>
          <w:sz w:val="24"/>
          <w:szCs w:val="24"/>
          <w:lang w:eastAsia="ru-RU"/>
        </w:rPr>
        <w:t xml:space="preserve"> 3</w:t>
      </w:r>
      <w:r w:rsidRPr="00424CFD">
        <w:rPr>
          <w:rFonts w:ascii="Times New Roman" w:eastAsia="Times New Roman" w:hAnsi="Times New Roman" w:cs="Times New Roman"/>
          <w:sz w:val="24"/>
          <w:szCs w:val="24"/>
          <w:lang w:eastAsia="ru-RU"/>
        </w:rPr>
        <w:t xml:space="preserve">). </w:t>
      </w:r>
    </w:p>
    <w:p w:rsidR="008C35EF" w:rsidRPr="008C35EF" w:rsidRDefault="008C35EF" w:rsidP="008C35EF">
      <w:pPr>
        <w:widowControl w:val="0"/>
        <w:suppressAutoHyphens/>
        <w:spacing w:after="0" w:line="360" w:lineRule="auto"/>
        <w:ind w:firstLine="709"/>
        <w:jc w:val="right"/>
        <w:rPr>
          <w:rFonts w:ascii="Times New Roman" w:eastAsia="Lucida Sans Unicode" w:hAnsi="Times New Roman" w:cs="Times New Roman"/>
          <w:bCs/>
          <w:kern w:val="1"/>
          <w:sz w:val="24"/>
          <w:szCs w:val="24"/>
          <w:lang w:eastAsia="ar-SA"/>
        </w:rPr>
      </w:pPr>
      <w:bookmarkStart w:id="7" w:name="_Ref430195582"/>
      <w:r w:rsidRPr="008C35EF">
        <w:rPr>
          <w:rFonts w:ascii="Times New Roman" w:eastAsia="Lucida Sans Unicode" w:hAnsi="Times New Roman" w:cs="Times New Roman"/>
          <w:bCs/>
          <w:kern w:val="1"/>
          <w:sz w:val="24"/>
          <w:szCs w:val="24"/>
          <w:lang w:eastAsia="ar-SA"/>
        </w:rPr>
        <w:t xml:space="preserve">Таблица </w:t>
      </w:r>
      <w:bookmarkEnd w:id="7"/>
      <w:r w:rsidR="00E03583">
        <w:rPr>
          <w:rFonts w:ascii="Times New Roman" w:eastAsia="Lucida Sans Unicode" w:hAnsi="Times New Roman" w:cs="Times New Roman"/>
          <w:bCs/>
          <w:kern w:val="1"/>
          <w:sz w:val="24"/>
          <w:szCs w:val="24"/>
          <w:lang w:eastAsia="ar-SA"/>
        </w:rPr>
        <w:t>3</w:t>
      </w:r>
      <w:r w:rsidRPr="008C35EF">
        <w:rPr>
          <w:rFonts w:ascii="Times New Roman" w:eastAsia="Lucida Sans Unicode" w:hAnsi="Times New Roman" w:cs="Times New Roman"/>
          <w:bCs/>
          <w:kern w:val="1"/>
          <w:sz w:val="24"/>
          <w:szCs w:val="24"/>
          <w:lang w:eastAsia="ar-SA"/>
        </w:rPr>
        <w:t xml:space="preserve"> </w:t>
      </w:r>
    </w:p>
    <w:p w:rsidR="008C35EF" w:rsidRPr="00424CFD" w:rsidRDefault="008C35EF" w:rsidP="008C35EF">
      <w:pPr>
        <w:widowControl w:val="0"/>
        <w:suppressAutoHyphens/>
        <w:spacing w:after="0" w:line="360" w:lineRule="auto"/>
        <w:ind w:firstLine="709"/>
        <w:jc w:val="center"/>
        <w:rPr>
          <w:rFonts w:ascii="Times New Roman" w:eastAsia="Lucida Sans Unicode" w:hAnsi="Times New Roman" w:cs="Times New Roman"/>
          <w:b/>
          <w:bCs/>
          <w:kern w:val="1"/>
          <w:sz w:val="24"/>
          <w:szCs w:val="24"/>
          <w:lang w:eastAsia="ar-SA"/>
        </w:rPr>
      </w:pPr>
      <w:r w:rsidRPr="00424CFD">
        <w:rPr>
          <w:rFonts w:ascii="Times New Roman" w:eastAsia="Lucida Sans Unicode" w:hAnsi="Times New Roman" w:cs="Times New Roman"/>
          <w:b/>
          <w:bCs/>
          <w:kern w:val="1"/>
          <w:sz w:val="24"/>
          <w:szCs w:val="24"/>
          <w:lang w:eastAsia="ar-SA"/>
        </w:rPr>
        <w:t xml:space="preserve">Симптомы тревоги при </w:t>
      </w:r>
      <w:r>
        <w:rPr>
          <w:rFonts w:ascii="Times New Roman" w:eastAsia="Lucida Sans Unicode" w:hAnsi="Times New Roman" w:cs="Times New Roman"/>
          <w:b/>
          <w:bCs/>
          <w:kern w:val="1"/>
          <w:sz w:val="24"/>
          <w:szCs w:val="24"/>
          <w:lang w:eastAsia="ar-SA"/>
        </w:rPr>
        <w:t>младенческой колике</w:t>
      </w:r>
    </w:p>
    <w:tbl>
      <w:tblPr>
        <w:tblStyle w:val="11"/>
        <w:tblW w:w="0" w:type="auto"/>
        <w:tblLook w:val="04A0" w:firstRow="1" w:lastRow="0" w:firstColumn="1" w:lastColumn="0" w:noHBand="0" w:noVBand="1"/>
      </w:tblPr>
      <w:tblGrid>
        <w:gridCol w:w="9345"/>
      </w:tblGrid>
      <w:tr w:rsidR="008C35EF" w:rsidRPr="00424CFD" w:rsidTr="00CF12C2">
        <w:tc>
          <w:tcPr>
            <w:tcW w:w="9345" w:type="dxa"/>
          </w:tcPr>
          <w:p w:rsidR="008C35EF" w:rsidRPr="00424CFD" w:rsidRDefault="008C35EF" w:rsidP="00CF12C2">
            <w:pPr>
              <w:rPr>
                <w:sz w:val="24"/>
                <w:szCs w:val="24"/>
                <w:lang w:eastAsia="ar-SA"/>
              </w:rPr>
            </w:pPr>
            <w:r>
              <w:rPr>
                <w:rFonts w:eastAsia="Times New Roman"/>
                <w:color w:val="000000"/>
                <w:sz w:val="24"/>
                <w:szCs w:val="24"/>
                <w:lang w:eastAsia="ru-RU"/>
              </w:rPr>
              <w:t>Упорный крик с изменением тональности</w:t>
            </w:r>
          </w:p>
        </w:tc>
      </w:tr>
      <w:tr w:rsidR="008C35EF" w:rsidRPr="00424CFD" w:rsidTr="00CF12C2">
        <w:tc>
          <w:tcPr>
            <w:tcW w:w="9345" w:type="dxa"/>
          </w:tcPr>
          <w:p w:rsidR="008C35EF" w:rsidRPr="00424CFD" w:rsidRDefault="008C35EF" w:rsidP="00CF12C2">
            <w:pPr>
              <w:rPr>
                <w:sz w:val="24"/>
                <w:szCs w:val="24"/>
                <w:lang w:eastAsia="ar-SA"/>
              </w:rPr>
            </w:pPr>
            <w:r>
              <w:rPr>
                <w:sz w:val="24"/>
                <w:szCs w:val="24"/>
                <w:lang w:eastAsia="ar-SA"/>
              </w:rPr>
              <w:t>Повторные рвоты</w:t>
            </w:r>
          </w:p>
        </w:tc>
      </w:tr>
      <w:tr w:rsidR="008C35EF" w:rsidRPr="00424CFD" w:rsidTr="00CF12C2">
        <w:tc>
          <w:tcPr>
            <w:tcW w:w="9345" w:type="dxa"/>
          </w:tcPr>
          <w:p w:rsidR="008C35EF" w:rsidRPr="00424CFD" w:rsidRDefault="008C35EF" w:rsidP="00CF12C2">
            <w:pPr>
              <w:rPr>
                <w:rFonts w:eastAsia="Times New Roman"/>
                <w:color w:val="000000"/>
                <w:sz w:val="24"/>
                <w:szCs w:val="24"/>
                <w:lang w:eastAsia="ru-RU"/>
              </w:rPr>
            </w:pPr>
            <w:r>
              <w:rPr>
                <w:rFonts w:eastAsia="Times New Roman"/>
                <w:color w:val="000000"/>
                <w:sz w:val="24"/>
                <w:szCs w:val="24"/>
                <w:lang w:eastAsia="ru-RU"/>
              </w:rPr>
              <w:t>Рвота с кровью</w:t>
            </w:r>
          </w:p>
        </w:tc>
      </w:tr>
      <w:tr w:rsidR="008C35EF" w:rsidRPr="00424CFD" w:rsidTr="00CF12C2">
        <w:tc>
          <w:tcPr>
            <w:tcW w:w="9345" w:type="dxa"/>
          </w:tcPr>
          <w:p w:rsidR="008C35EF" w:rsidRDefault="008C35EF" w:rsidP="00CF12C2">
            <w:pPr>
              <w:rPr>
                <w:rFonts w:eastAsia="Times New Roman"/>
                <w:color w:val="000000"/>
                <w:sz w:val="24"/>
                <w:szCs w:val="24"/>
                <w:lang w:eastAsia="ru-RU"/>
              </w:rPr>
            </w:pPr>
            <w:r>
              <w:rPr>
                <w:rFonts w:eastAsia="Times New Roman"/>
                <w:color w:val="000000"/>
                <w:sz w:val="24"/>
                <w:szCs w:val="24"/>
                <w:lang w:eastAsia="ru-RU"/>
              </w:rPr>
              <w:t>Кровь в стуле</w:t>
            </w:r>
          </w:p>
        </w:tc>
      </w:tr>
      <w:tr w:rsidR="008C35EF" w:rsidRPr="00424CFD" w:rsidTr="00CF12C2">
        <w:tc>
          <w:tcPr>
            <w:tcW w:w="9345" w:type="dxa"/>
          </w:tcPr>
          <w:p w:rsidR="008C35EF" w:rsidRPr="00424CFD" w:rsidRDefault="008C35EF" w:rsidP="00CF12C2">
            <w:pPr>
              <w:rPr>
                <w:sz w:val="24"/>
                <w:szCs w:val="24"/>
                <w:lang w:eastAsia="ar-SA"/>
              </w:rPr>
            </w:pPr>
            <w:r w:rsidRPr="00424CFD">
              <w:rPr>
                <w:rFonts w:eastAsia="Times New Roman"/>
                <w:color w:val="000000"/>
                <w:sz w:val="24"/>
                <w:szCs w:val="24"/>
                <w:lang w:eastAsia="ru-RU"/>
              </w:rPr>
              <w:t>Отсутствие набора массы тела и/или потеря массы тела</w:t>
            </w:r>
          </w:p>
        </w:tc>
      </w:tr>
      <w:tr w:rsidR="008C35EF" w:rsidRPr="00424CFD" w:rsidTr="00CF12C2">
        <w:tc>
          <w:tcPr>
            <w:tcW w:w="9345" w:type="dxa"/>
          </w:tcPr>
          <w:p w:rsidR="008C35EF" w:rsidRPr="00424CFD" w:rsidRDefault="008C35EF" w:rsidP="00CF12C2">
            <w:pPr>
              <w:rPr>
                <w:rFonts w:eastAsia="Times New Roman"/>
                <w:color w:val="000000"/>
                <w:sz w:val="24"/>
                <w:szCs w:val="24"/>
                <w:lang w:eastAsia="ru-RU"/>
              </w:rPr>
            </w:pPr>
            <w:r w:rsidRPr="00424CFD">
              <w:rPr>
                <w:rFonts w:eastAsia="Times New Roman"/>
                <w:color w:val="000000"/>
                <w:sz w:val="24"/>
                <w:szCs w:val="24"/>
                <w:lang w:eastAsia="ru-RU"/>
              </w:rPr>
              <w:t>Замедление линейного роста</w:t>
            </w:r>
          </w:p>
        </w:tc>
      </w:tr>
      <w:tr w:rsidR="008C35EF" w:rsidRPr="00424CFD" w:rsidTr="00CF12C2">
        <w:tc>
          <w:tcPr>
            <w:tcW w:w="9345" w:type="dxa"/>
          </w:tcPr>
          <w:p w:rsidR="008C35EF" w:rsidRPr="00424CFD" w:rsidRDefault="008C35EF" w:rsidP="00CF12C2">
            <w:pPr>
              <w:rPr>
                <w:rFonts w:eastAsia="Times New Roman"/>
                <w:color w:val="000000"/>
                <w:sz w:val="24"/>
                <w:szCs w:val="24"/>
                <w:lang w:eastAsia="ru-RU"/>
              </w:rPr>
            </w:pPr>
            <w:r w:rsidRPr="00424CFD">
              <w:rPr>
                <w:rFonts w:eastAsia="Times New Roman"/>
                <w:color w:val="000000"/>
                <w:sz w:val="24"/>
                <w:szCs w:val="24"/>
                <w:lang w:eastAsia="ru-RU"/>
              </w:rPr>
              <w:t>Необъяснимая лихорадка</w:t>
            </w:r>
          </w:p>
        </w:tc>
      </w:tr>
    </w:tbl>
    <w:p w:rsidR="008C35EF" w:rsidRPr="00424CFD" w:rsidRDefault="008C35EF" w:rsidP="008C35EF">
      <w:pPr>
        <w:spacing w:after="0"/>
        <w:jc w:val="both"/>
        <w:rPr>
          <w:rFonts w:ascii="Times New Roman" w:eastAsia="Times New Roman" w:hAnsi="Times New Roman" w:cs="Times New Roman"/>
          <w:sz w:val="24"/>
          <w:szCs w:val="24"/>
          <w:lang w:eastAsia="ru-RU"/>
        </w:rPr>
      </w:pPr>
    </w:p>
    <w:p w:rsidR="008C35EF" w:rsidRPr="000D2F04" w:rsidRDefault="008C35EF" w:rsidP="008C35EF">
      <w:pPr>
        <w:spacing w:after="0"/>
        <w:ind w:firstLine="567"/>
        <w:jc w:val="both"/>
        <w:rPr>
          <w:rFonts w:ascii="Times New Roman" w:eastAsia="Times New Roman" w:hAnsi="Times New Roman" w:cs="Times New Roman"/>
          <w:b/>
          <w:sz w:val="24"/>
          <w:szCs w:val="24"/>
          <w:u w:val="single"/>
          <w:lang w:eastAsia="ru-RU"/>
        </w:rPr>
      </w:pPr>
      <w:r w:rsidRPr="000D2F04">
        <w:rPr>
          <w:rFonts w:ascii="Times New Roman" w:eastAsia="Times New Roman" w:hAnsi="Times New Roman" w:cs="Times New Roman"/>
          <w:b/>
          <w:sz w:val="24"/>
          <w:szCs w:val="24"/>
          <w:u w:val="single"/>
          <w:lang w:eastAsia="ru-RU"/>
        </w:rPr>
        <w:t>6. Лабораторно-инструментальные методы обследования</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6.1</w:t>
      </w:r>
      <w:r w:rsidRPr="00424CFD">
        <w:rPr>
          <w:rFonts w:ascii="Times New Roman" w:eastAsia="Times New Roman" w:hAnsi="Times New Roman" w:cs="Times New Roman"/>
          <w:sz w:val="24"/>
          <w:szCs w:val="24"/>
          <w:lang w:eastAsia="ru-RU"/>
        </w:rPr>
        <w:t xml:space="preserve">. По показаниям, при наличии «симптомов тревоги» могут быть назначены: клинический анализ крови и мочи, анализ кала на скрытую кровь, </w:t>
      </w:r>
      <w:r>
        <w:rPr>
          <w:rFonts w:ascii="Times New Roman" w:eastAsia="Times New Roman" w:hAnsi="Times New Roman" w:cs="Times New Roman"/>
          <w:sz w:val="24"/>
          <w:szCs w:val="24"/>
          <w:lang w:eastAsia="ru-RU"/>
        </w:rPr>
        <w:t xml:space="preserve">анализ кала на кальпротектин, </w:t>
      </w:r>
      <w:r w:rsidRPr="00424CFD">
        <w:rPr>
          <w:rFonts w:ascii="Times New Roman" w:eastAsia="Times New Roman" w:hAnsi="Times New Roman" w:cs="Times New Roman"/>
          <w:sz w:val="24"/>
          <w:szCs w:val="24"/>
          <w:lang w:eastAsia="ru-RU"/>
        </w:rPr>
        <w:t>биохимические анализы крови (уровень печеночных трансаминаз, щелочной фосфатазы, ɣ- глутамилтранспептидазы, амилазы</w:t>
      </w:r>
      <w:r>
        <w:rPr>
          <w:rFonts w:ascii="Times New Roman" w:eastAsia="Times New Roman" w:hAnsi="Times New Roman" w:cs="Times New Roman"/>
          <w:sz w:val="24"/>
          <w:szCs w:val="24"/>
          <w:lang w:eastAsia="ru-RU"/>
        </w:rPr>
        <w:t>, СРБ</w:t>
      </w:r>
      <w:r w:rsidRPr="00424CFD">
        <w:rPr>
          <w:rFonts w:ascii="Times New Roman" w:eastAsia="Times New Roman" w:hAnsi="Times New Roman" w:cs="Times New Roman"/>
          <w:sz w:val="24"/>
          <w:szCs w:val="24"/>
          <w:lang w:eastAsia="ru-RU"/>
        </w:rPr>
        <w:t xml:space="preserve">), ультразвуковое </w:t>
      </w:r>
      <w:r w:rsidRPr="00424CFD">
        <w:rPr>
          <w:rFonts w:ascii="Times New Roman" w:eastAsia="Times New Roman" w:hAnsi="Times New Roman" w:cs="Times New Roman"/>
          <w:sz w:val="24"/>
          <w:szCs w:val="24"/>
          <w:lang w:eastAsia="ru-RU"/>
        </w:rPr>
        <w:lastRenderedPageBreak/>
        <w:t>исследование, эндоскопические исследования (эзофагогастродуоденоскопия, колоноскопия)</w:t>
      </w:r>
      <w:r>
        <w:rPr>
          <w:rFonts w:ascii="Times New Roman" w:eastAsia="Times New Roman" w:hAnsi="Times New Roman" w:cs="Times New Roman"/>
          <w:sz w:val="24"/>
          <w:szCs w:val="24"/>
          <w:lang w:eastAsia="ru-RU"/>
        </w:rPr>
        <w:t>, дыхательные водородные тесты с лактозой</w:t>
      </w:r>
      <w:r w:rsidRPr="00424CFD">
        <w:rPr>
          <w:rFonts w:ascii="Times New Roman" w:eastAsia="Times New Roman" w:hAnsi="Times New Roman" w:cs="Times New Roman"/>
          <w:sz w:val="24"/>
          <w:szCs w:val="24"/>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6.2</w:t>
      </w:r>
      <w:r w:rsidRPr="00424CFD">
        <w:rPr>
          <w:rFonts w:ascii="Times New Roman" w:eastAsia="Times New Roman" w:hAnsi="Times New Roman" w:cs="Times New Roman"/>
          <w:sz w:val="24"/>
          <w:szCs w:val="24"/>
          <w:lang w:eastAsia="ru-RU"/>
        </w:rPr>
        <w:t xml:space="preserve">. Для уточнения инфантильных спазмов рекомендуется консультация невролога. </w:t>
      </w:r>
    </w:p>
    <w:p w:rsidR="008C35EF" w:rsidRPr="000D2F04" w:rsidRDefault="008C35EF" w:rsidP="008C35EF">
      <w:pPr>
        <w:spacing w:after="0"/>
        <w:ind w:firstLine="567"/>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7. Дифференциальный диагноз</w:t>
      </w:r>
    </w:p>
    <w:p w:rsidR="008C35EF" w:rsidRPr="00424CFD" w:rsidRDefault="008C35EF" w:rsidP="008C35EF">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color w:val="000000"/>
          <w:sz w:val="24"/>
          <w:szCs w:val="24"/>
          <w:lang w:eastAsia="ru-RU"/>
        </w:rPr>
        <w:t xml:space="preserve"> </w:t>
      </w:r>
      <w:r w:rsidRPr="00424CFD">
        <w:rPr>
          <w:rFonts w:ascii="Times New Roman" w:eastAsia="Times New Roman" w:hAnsi="Times New Roman" w:cs="Times New Roman"/>
          <w:sz w:val="24"/>
          <w:szCs w:val="24"/>
          <w:lang w:eastAsia="ru-RU"/>
        </w:rPr>
        <w:t xml:space="preserve">Необходимо исключить у младенца заболевания, сопровождающиеся </w:t>
      </w:r>
      <w:r>
        <w:rPr>
          <w:rFonts w:ascii="Times New Roman" w:eastAsia="Times New Roman" w:hAnsi="Times New Roman" w:cs="Times New Roman"/>
          <w:sz w:val="24"/>
          <w:szCs w:val="24"/>
          <w:lang w:eastAsia="ru-RU"/>
        </w:rPr>
        <w:t xml:space="preserve">развитием младенческих колик, таких как </w:t>
      </w:r>
      <w:r w:rsidRPr="00424CFD">
        <w:rPr>
          <w:rFonts w:ascii="Times New Roman" w:eastAsia="Times New Roman" w:hAnsi="Times New Roman" w:cs="Times New Roman"/>
          <w:sz w:val="24"/>
          <w:szCs w:val="24"/>
          <w:lang w:eastAsia="ru-RU"/>
        </w:rPr>
        <w:t>гастроинтест</w:t>
      </w:r>
      <w:r>
        <w:rPr>
          <w:rFonts w:ascii="Times New Roman" w:eastAsia="Times New Roman" w:hAnsi="Times New Roman" w:cs="Times New Roman"/>
          <w:sz w:val="24"/>
          <w:szCs w:val="24"/>
          <w:lang w:eastAsia="ru-RU"/>
        </w:rPr>
        <w:t xml:space="preserve">инальная форма пищевой аллергии, лактазная недостаточность, </w:t>
      </w:r>
      <w:r w:rsidRPr="00424CFD">
        <w:rPr>
          <w:rFonts w:ascii="Times New Roman" w:eastAsia="Times New Roman" w:hAnsi="Times New Roman" w:cs="Times New Roman"/>
          <w:sz w:val="24"/>
          <w:szCs w:val="24"/>
          <w:lang w:eastAsia="ru-RU"/>
        </w:rPr>
        <w:t>патология центральной нервной системы (синдром внутричерепной гипертензии). При наличии «симптомов тревоги» рекомендуется исключение острой хирургической патологии (инвагинации кишечника, ущемленной грыжи, кишечной непроходимости</w:t>
      </w:r>
      <w:r>
        <w:rPr>
          <w:rFonts w:ascii="Times New Roman" w:eastAsia="Times New Roman" w:hAnsi="Times New Roman" w:cs="Times New Roman"/>
          <w:sz w:val="24"/>
          <w:szCs w:val="24"/>
          <w:lang w:eastAsia="ru-RU"/>
        </w:rPr>
        <w:t>, аномалий развития</w:t>
      </w:r>
      <w:r w:rsidRPr="00424CFD">
        <w:rPr>
          <w:rFonts w:ascii="Times New Roman" w:eastAsia="Times New Roman" w:hAnsi="Times New Roman" w:cs="Times New Roman"/>
          <w:sz w:val="24"/>
          <w:szCs w:val="24"/>
          <w:lang w:eastAsia="ru-RU"/>
        </w:rPr>
        <w:t xml:space="preserve">). </w:t>
      </w:r>
    </w:p>
    <w:p w:rsidR="008C35EF" w:rsidRPr="00424CFD" w:rsidRDefault="008C35EF" w:rsidP="008C35EF">
      <w:pPr>
        <w:spacing w:after="0"/>
        <w:ind w:left="927"/>
        <w:jc w:val="both"/>
        <w:rPr>
          <w:rFonts w:ascii="Times New Roman" w:eastAsia="Times New Roman" w:hAnsi="Times New Roman" w:cs="Times New Roman"/>
          <w:b/>
          <w:sz w:val="24"/>
          <w:szCs w:val="24"/>
          <w:u w:val="single"/>
          <w:lang w:eastAsia="ru-RU"/>
        </w:rPr>
      </w:pPr>
      <w:r w:rsidRPr="00424CFD">
        <w:rPr>
          <w:rFonts w:ascii="Times New Roman" w:eastAsia="Times New Roman" w:hAnsi="Times New Roman" w:cs="Times New Roman"/>
          <w:b/>
          <w:sz w:val="24"/>
          <w:szCs w:val="24"/>
          <w:u w:val="single"/>
          <w:lang w:eastAsia="ru-RU"/>
        </w:rPr>
        <w:t>8. Лечение</w:t>
      </w:r>
    </w:p>
    <w:p w:rsidR="008C35EF" w:rsidRPr="00424CFD" w:rsidRDefault="008C35EF" w:rsidP="008C35EF">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Младенческие колики представляют собой состояние с множеством различных этиологических и предрасполагающих факторов. Многофакторный характер расстройства предопределяет низкую вероятность значимого клинического улучшения в общей популяции пациентов на фоне применения одного вида вмешательства. Предлага</w:t>
      </w:r>
      <w:r>
        <w:rPr>
          <w:rFonts w:ascii="Times New Roman" w:eastAsia="Times New Roman" w:hAnsi="Times New Roman" w:cs="Times New Roman"/>
          <w:sz w:val="24"/>
          <w:szCs w:val="24"/>
          <w:lang w:eastAsia="ru-RU"/>
        </w:rPr>
        <w:t>е</w:t>
      </w:r>
      <w:r w:rsidRPr="00424CFD">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комплексный подход в лечении</w:t>
      </w:r>
      <w:r w:rsidRPr="00424CFD">
        <w:rPr>
          <w:rFonts w:ascii="Times New Roman" w:eastAsia="Times New Roman" w:hAnsi="Times New Roman" w:cs="Times New Roman"/>
          <w:sz w:val="24"/>
          <w:szCs w:val="24"/>
          <w:lang w:eastAsia="ru-RU"/>
        </w:rPr>
        <w:t>.</w:t>
      </w:r>
    </w:p>
    <w:p w:rsidR="008C35EF" w:rsidRPr="00424CFD" w:rsidRDefault="008C35EF" w:rsidP="008C35EF">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8.1.</w:t>
      </w:r>
      <w:r w:rsidRPr="00424CFD">
        <w:rPr>
          <w:rFonts w:ascii="Times New Roman" w:eastAsia="Times New Roman" w:hAnsi="Times New Roman" w:cs="Times New Roman"/>
          <w:sz w:val="24"/>
          <w:szCs w:val="24"/>
          <w:lang w:eastAsia="ru-RU"/>
        </w:rPr>
        <w:t xml:space="preserve">  Первым шагом</w:t>
      </w:r>
      <w:r>
        <w:rPr>
          <w:rFonts w:ascii="Times New Roman" w:eastAsia="Times New Roman" w:hAnsi="Times New Roman" w:cs="Times New Roman"/>
          <w:sz w:val="24"/>
          <w:szCs w:val="24"/>
          <w:lang w:eastAsia="ru-RU"/>
        </w:rPr>
        <w:t xml:space="preserve"> в лечении младенческой</w:t>
      </w:r>
      <w:r w:rsidRPr="00424CFD">
        <w:rPr>
          <w:rFonts w:ascii="Times New Roman" w:eastAsia="Times New Roman" w:hAnsi="Times New Roman" w:cs="Times New Roman"/>
          <w:sz w:val="24"/>
          <w:szCs w:val="24"/>
          <w:lang w:eastAsia="ru-RU"/>
        </w:rPr>
        <w:t xml:space="preserve"> колики является психологическая поддержка и разъяснительная работа с родителями, которым объясняют основные причины развития младенческих колик, их тенденцию уменьшаться с возрастом. </w:t>
      </w:r>
    </w:p>
    <w:p w:rsidR="008C35EF" w:rsidRPr="00424CFD" w:rsidRDefault="008C35EF" w:rsidP="008C35EF">
      <w:pPr>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При младенческих коликах на фоне нормального физического и нервно-психического развития основное внимание следует уделить предотвращению плача и предоставлению родителям необходимой информации и поддержки.</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Важнейшие принципы, соблюдение которых рекомендовано: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1) помимо патологии, плач свидетельствует о наличии у младенцев повышенной возбудимости или гиперактивности;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2)  первые три месяца жизни ребенка можно рассматривать в качестве переходного этапа нервно-психического развития, который большинство детей проходят более или менее благополучно;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3) информирование родителей в том, что раздражение, вызываемое детским плачем, является нормальной реакций, а также информирование об опасностях «синдрома детского сотрясения»;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4) выработка путей предупреждения и минимизации детского плача, акцентируя родителей на  положительных особенностях развития ребенка;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5) поиск возможностей для получения поддержки в  уходе за ребёнком, которые позволяют каждому из родителей найти свободное время для восстановления сил; </w:t>
      </w:r>
    </w:p>
    <w:p w:rsidR="008C35EF" w:rsidRPr="00424CFD" w:rsidRDefault="008C35EF" w:rsidP="008C35EF">
      <w:pPr>
        <w:spacing w:after="0"/>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6) психологическая поддержка родителей и помощь в осознании того, что первые 3 месяца жизни ребенка представляют собой трудный период, который они в состоянии преодолеть с положительными последствиями для себя и для их взаимоотношений с ребенком [3</w:t>
      </w:r>
      <w:r w:rsidRPr="00801583">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4]. </w:t>
      </w:r>
      <w:r w:rsidRPr="00424CFD">
        <w:rPr>
          <w:rFonts w:ascii="Times New Roman" w:eastAsia="Times New Roman" w:hAnsi="Times New Roman" w:cs="Times New Roman"/>
          <w:color w:val="000000"/>
          <w:sz w:val="24"/>
          <w:szCs w:val="24"/>
          <w:shd w:val="clear" w:color="auto" w:fill="FFFFFF"/>
          <w:lang w:eastAsia="ru-RU"/>
        </w:rPr>
        <w:t xml:space="preserve">  </w:t>
      </w:r>
    </w:p>
    <w:p w:rsidR="008C35EF" w:rsidRPr="00424CFD" w:rsidRDefault="008C35EF" w:rsidP="008C35EF">
      <w:pPr>
        <w:tabs>
          <w:tab w:val="left" w:pos="360"/>
        </w:tabs>
        <w:spacing w:after="0"/>
        <w:ind w:firstLine="709"/>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color w:val="000000"/>
          <w:sz w:val="24"/>
          <w:szCs w:val="24"/>
          <w:lang w:eastAsia="ru-RU"/>
        </w:rPr>
        <w:t>8.2.</w:t>
      </w:r>
      <w:r w:rsidRPr="00424CFD">
        <w:rPr>
          <w:rFonts w:ascii="Times New Roman" w:eastAsia="Times New Roman" w:hAnsi="Times New Roman" w:cs="Times New Roman"/>
          <w:color w:val="000000"/>
          <w:sz w:val="24"/>
          <w:szCs w:val="24"/>
          <w:lang w:eastAsia="ru-RU"/>
        </w:rPr>
        <w:t xml:space="preserve">  </w:t>
      </w:r>
      <w:r w:rsidRPr="00424CFD">
        <w:rPr>
          <w:rFonts w:ascii="Times New Roman" w:eastAsia="Times New Roman" w:hAnsi="Times New Roman" w:cs="Times New Roman"/>
          <w:sz w:val="24"/>
          <w:szCs w:val="24"/>
          <w:lang w:eastAsia="ru-RU"/>
        </w:rPr>
        <w:t xml:space="preserve"> Диетотерапия колик должна быть дифференцированной, в зависимости от вида вскармливания.</w:t>
      </w:r>
    </w:p>
    <w:p w:rsidR="008C35EF" w:rsidRPr="00424CFD" w:rsidRDefault="008C35EF" w:rsidP="008C35EF">
      <w:pPr>
        <w:tabs>
          <w:tab w:val="left" w:pos="851"/>
        </w:tabs>
        <w:spacing w:after="0"/>
        <w:ind w:left="709"/>
        <w:jc w:val="both"/>
        <w:rPr>
          <w:rFonts w:ascii="Times New Roman" w:eastAsia="Times New Roman" w:hAnsi="Times New Roman" w:cs="Times New Roman"/>
          <w:i/>
          <w:sz w:val="24"/>
          <w:szCs w:val="24"/>
          <w:lang w:eastAsia="ru-RU"/>
        </w:rPr>
      </w:pPr>
      <w:r w:rsidRPr="00424CFD">
        <w:rPr>
          <w:rFonts w:ascii="Times New Roman" w:eastAsia="Times New Roman" w:hAnsi="Times New Roman" w:cs="Times New Roman"/>
          <w:i/>
          <w:sz w:val="24"/>
          <w:szCs w:val="24"/>
          <w:u w:val="single"/>
          <w:lang w:eastAsia="ru-RU"/>
        </w:rPr>
        <w:t>Естественное вскармливание</w:t>
      </w:r>
      <w:r w:rsidRPr="00424CFD">
        <w:rPr>
          <w:rFonts w:ascii="Times New Roman" w:eastAsia="Times New Roman" w:hAnsi="Times New Roman" w:cs="Times New Roman"/>
          <w:i/>
          <w:sz w:val="24"/>
          <w:szCs w:val="24"/>
          <w:lang w:eastAsia="ru-RU"/>
        </w:rPr>
        <w:t xml:space="preserve"> </w:t>
      </w:r>
    </w:p>
    <w:p w:rsidR="008C35EF" w:rsidRPr="00424CFD" w:rsidRDefault="008C35EF" w:rsidP="008C35EF">
      <w:pPr>
        <w:spacing w:after="0"/>
        <w:ind w:firstLine="708"/>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 Из питания матери исключают продукты, повышающие газообразование в кишечнике (сахар и кондитерские изделия, сладкий чай с </w:t>
      </w:r>
      <w:r>
        <w:rPr>
          <w:rFonts w:ascii="Times New Roman" w:eastAsia="Times New Roman" w:hAnsi="Times New Roman" w:cs="Times New Roman"/>
          <w:sz w:val="24"/>
          <w:szCs w:val="24"/>
          <w:lang w:eastAsia="ru-RU"/>
        </w:rPr>
        <w:t>молоком, виноград, сладкие тво</w:t>
      </w:r>
      <w:r w:rsidRPr="00424CFD">
        <w:rPr>
          <w:rFonts w:ascii="Times New Roman" w:eastAsia="Times New Roman" w:hAnsi="Times New Roman" w:cs="Times New Roman"/>
          <w:sz w:val="24"/>
          <w:szCs w:val="24"/>
          <w:lang w:eastAsia="ru-RU"/>
        </w:rPr>
        <w:t>рожные пасты и сырки, безалкогольные сладкие напитки)</w:t>
      </w:r>
      <w:r>
        <w:rPr>
          <w:rFonts w:ascii="Times New Roman" w:eastAsia="Times New Roman" w:hAnsi="Times New Roman" w:cs="Times New Roman"/>
          <w:sz w:val="24"/>
          <w:szCs w:val="24"/>
          <w:lang w:eastAsia="ru-RU"/>
        </w:rPr>
        <w:t>,</w:t>
      </w:r>
      <w:r w:rsidRPr="00424CF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продукты, </w:t>
      </w:r>
      <w:r w:rsidRPr="00424CFD">
        <w:rPr>
          <w:rFonts w:ascii="Times New Roman" w:eastAsia="Times New Roman" w:hAnsi="Times New Roman" w:cs="Times New Roman"/>
          <w:sz w:val="24"/>
          <w:szCs w:val="24"/>
          <w:lang w:eastAsia="ru-RU"/>
        </w:rPr>
        <w:t xml:space="preserve">богатые </w:t>
      </w:r>
      <w:r w:rsidRPr="00424CFD">
        <w:rPr>
          <w:rFonts w:ascii="Times New Roman" w:eastAsia="Times New Roman" w:hAnsi="Times New Roman" w:cs="Times New Roman"/>
          <w:sz w:val="24"/>
          <w:szCs w:val="24"/>
          <w:lang w:eastAsia="ru-RU"/>
        </w:rPr>
        <w:lastRenderedPageBreak/>
        <w:t xml:space="preserve">экстрактивными веществами (мясные и рыбные бульоны, лук, чеснок, консервы, маринады, соленья, колбасные изделия). Цельное молоко рекомендуется заменить на кисломолочные продукты (кефир, йогурт, творог, сыр, сливочное масло). Необходимо исключить перекорм ребенка, особенно при свободном вскармливании.  </w:t>
      </w:r>
    </w:p>
    <w:p w:rsidR="008C35EF" w:rsidRPr="00424CFD" w:rsidRDefault="008C35EF" w:rsidP="008C35EF">
      <w:pPr>
        <w:tabs>
          <w:tab w:val="left" w:pos="360"/>
        </w:tabs>
        <w:spacing w:after="0"/>
        <w:ind w:firstLine="720"/>
        <w:jc w:val="both"/>
        <w:rPr>
          <w:rFonts w:ascii="Times New Roman" w:eastAsia="Times New Roman" w:hAnsi="Times New Roman" w:cs="Times New Roman"/>
          <w:i/>
          <w:sz w:val="24"/>
          <w:szCs w:val="24"/>
          <w:lang w:eastAsia="ru-RU"/>
        </w:rPr>
      </w:pPr>
      <w:r w:rsidRPr="00424CFD">
        <w:rPr>
          <w:rFonts w:ascii="Times New Roman" w:eastAsia="Times New Roman" w:hAnsi="Times New Roman" w:cs="Times New Roman"/>
          <w:i/>
          <w:iCs/>
          <w:sz w:val="24"/>
          <w:szCs w:val="24"/>
          <w:u w:val="single"/>
          <w:lang w:eastAsia="ru-RU"/>
        </w:rPr>
        <w:t>И</w:t>
      </w:r>
      <w:r w:rsidRPr="00424CFD">
        <w:rPr>
          <w:rFonts w:ascii="Times New Roman" w:eastAsia="Times New Roman" w:hAnsi="Times New Roman" w:cs="Times New Roman"/>
          <w:i/>
          <w:sz w:val="24"/>
          <w:szCs w:val="24"/>
          <w:u w:val="single"/>
          <w:lang w:eastAsia="ru-RU"/>
        </w:rPr>
        <w:t>скусственное и смешанное вскармливани</w:t>
      </w:r>
      <w:r w:rsidRPr="00424CFD">
        <w:rPr>
          <w:rFonts w:ascii="Times New Roman" w:eastAsia="Times New Roman" w:hAnsi="Times New Roman" w:cs="Times New Roman"/>
          <w:i/>
          <w:sz w:val="24"/>
          <w:szCs w:val="24"/>
          <w:lang w:eastAsia="ru-RU"/>
        </w:rPr>
        <w:t>е</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Необходимо </w:t>
      </w:r>
      <w:r>
        <w:rPr>
          <w:rFonts w:ascii="Times New Roman" w:eastAsia="Times New Roman" w:hAnsi="Times New Roman" w:cs="Times New Roman"/>
          <w:sz w:val="24"/>
          <w:szCs w:val="24"/>
          <w:lang w:eastAsia="ru-RU"/>
        </w:rPr>
        <w:t xml:space="preserve">рекомендовать ребенку </w:t>
      </w:r>
      <w:r w:rsidRPr="00424CFD">
        <w:rPr>
          <w:rFonts w:ascii="Times New Roman" w:eastAsia="Times New Roman" w:hAnsi="Times New Roman" w:cs="Times New Roman"/>
          <w:sz w:val="24"/>
          <w:szCs w:val="24"/>
          <w:lang w:eastAsia="ru-RU"/>
        </w:rPr>
        <w:t xml:space="preserve">адекватную современную детскую молочную смесь, соответствующую особенностям его пищеварительной системы, не допускать перекорма. Возможно введение в рацион адаптированной кисломолочной смеси. При отсутствии эффекта целесообразно использование продуктов, предназначенных для детей с </w:t>
      </w:r>
      <w:r>
        <w:rPr>
          <w:rFonts w:ascii="Times New Roman" w:eastAsia="Times New Roman" w:hAnsi="Times New Roman" w:cs="Times New Roman"/>
          <w:sz w:val="24"/>
          <w:szCs w:val="24"/>
          <w:lang w:eastAsia="ru-RU"/>
        </w:rPr>
        <w:t>ФРОП</w:t>
      </w:r>
      <w:r w:rsidRPr="00424CFD">
        <w:rPr>
          <w:rFonts w:ascii="Times New Roman" w:eastAsia="Times New Roman" w:hAnsi="Times New Roman" w:cs="Times New Roman"/>
          <w:sz w:val="24"/>
          <w:szCs w:val="24"/>
          <w:lang w:eastAsia="ru-RU"/>
        </w:rPr>
        <w:t xml:space="preserve"> - смесей, которые имеют в своём составе частично гидролизованный белок, </w:t>
      </w:r>
      <w:r>
        <w:rPr>
          <w:rFonts w:ascii="Times New Roman" w:eastAsia="Times New Roman" w:hAnsi="Times New Roman" w:cs="Times New Roman"/>
          <w:sz w:val="24"/>
          <w:szCs w:val="24"/>
          <w:lang w:eastAsia="ru-RU"/>
        </w:rPr>
        <w:t>пониженное содержание лактозы и обогащены пре- и пробиотиками (смеси серии Комфорт)</w:t>
      </w:r>
      <w:r w:rsidRPr="00424C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Возможно применение смесей на основе высокого гидролиза белка сроком на 2-4 недели. При наличии эффекта необходимо продолжить кормление указанными смесями. </w:t>
      </w:r>
      <w:r w:rsidRPr="00424CFD">
        <w:rPr>
          <w:rFonts w:ascii="Times New Roman" w:eastAsia="Times New Roman" w:hAnsi="Times New Roman" w:cs="Times New Roman"/>
          <w:sz w:val="24"/>
          <w:szCs w:val="24"/>
          <w:lang w:eastAsia="ru-RU"/>
        </w:rPr>
        <w:t xml:space="preserve"> </w:t>
      </w:r>
    </w:p>
    <w:p w:rsidR="008C35EF" w:rsidRPr="00424CFD"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8.3</w:t>
      </w:r>
      <w:r w:rsidRPr="00424CFD">
        <w:rPr>
          <w:rFonts w:ascii="Times New Roman" w:eastAsia="Times New Roman" w:hAnsi="Times New Roman" w:cs="Times New Roman"/>
          <w:sz w:val="24"/>
          <w:szCs w:val="24"/>
          <w:lang w:eastAsia="ru-RU"/>
        </w:rPr>
        <w:t xml:space="preserve">. Физические методы воздействия – сухое тепло на живот ребенка (например, теплая пеленка); поглаживание живота; применение газоотводной трубочки в ряде случаев помогают при колике. </w:t>
      </w:r>
    </w:p>
    <w:p w:rsidR="008C35EF" w:rsidRPr="00424CFD" w:rsidRDefault="008C35EF" w:rsidP="008C35EF">
      <w:pPr>
        <w:spacing w:after="0"/>
        <w:ind w:firstLine="567"/>
        <w:rPr>
          <w:rFonts w:ascii="Times New Roman" w:eastAsia="Times New Roman" w:hAnsi="Times New Roman" w:cs="Times New Roman"/>
          <w:sz w:val="24"/>
          <w:szCs w:val="24"/>
          <w:lang w:eastAsia="ru-RU"/>
        </w:rPr>
      </w:pPr>
      <w:r w:rsidRPr="00424CFD">
        <w:rPr>
          <w:rFonts w:ascii="Times New Roman" w:eastAsia="Times New Roman" w:hAnsi="Times New Roman" w:cs="Times New Roman"/>
          <w:b/>
          <w:sz w:val="24"/>
          <w:szCs w:val="24"/>
          <w:lang w:eastAsia="ru-RU"/>
        </w:rPr>
        <w:t>8.4.</w:t>
      </w:r>
      <w:r w:rsidRPr="00424CFD">
        <w:rPr>
          <w:rFonts w:ascii="Times New Roman" w:eastAsia="Times New Roman" w:hAnsi="Times New Roman" w:cs="Times New Roman"/>
          <w:sz w:val="24"/>
          <w:szCs w:val="24"/>
          <w:lang w:eastAsia="ru-RU"/>
        </w:rPr>
        <w:t xml:space="preserve"> Медикаментозная терапия.</w:t>
      </w:r>
    </w:p>
    <w:p w:rsidR="008C35EF" w:rsidRDefault="008C35EF" w:rsidP="008C35EF">
      <w:pPr>
        <w:spacing w:after="0"/>
        <w:ind w:firstLine="567"/>
        <w:jc w:val="both"/>
        <w:rPr>
          <w:rFonts w:ascii="Times New Roman" w:eastAsia="Times New Roman" w:hAnsi="Times New Roman" w:cs="Times New Roman"/>
          <w:sz w:val="24"/>
          <w:szCs w:val="24"/>
          <w:lang w:eastAsia="ru-RU"/>
        </w:rPr>
      </w:pPr>
      <w:r w:rsidRPr="00424CFD">
        <w:rPr>
          <w:rFonts w:ascii="Times New Roman" w:eastAsia="Times New Roman" w:hAnsi="Times New Roman" w:cs="Times New Roman"/>
          <w:sz w:val="24"/>
          <w:szCs w:val="24"/>
          <w:lang w:eastAsia="ru-RU"/>
        </w:rPr>
        <w:t xml:space="preserve"> В литературе нет однозначных данных, указывающих на эффективность применения медикаментозной терапии при младенческих коликах. Медикаментозное лечение мла</w:t>
      </w:r>
      <w:r>
        <w:rPr>
          <w:rFonts w:ascii="Times New Roman" w:eastAsia="Times New Roman" w:hAnsi="Times New Roman" w:cs="Times New Roman"/>
          <w:sz w:val="24"/>
          <w:szCs w:val="24"/>
          <w:lang w:eastAsia="ru-RU"/>
        </w:rPr>
        <w:t>денческих</w:t>
      </w:r>
      <w:r w:rsidRPr="00424CFD">
        <w:rPr>
          <w:rFonts w:ascii="Times New Roman" w:eastAsia="Times New Roman" w:hAnsi="Times New Roman" w:cs="Times New Roman"/>
          <w:sz w:val="24"/>
          <w:szCs w:val="24"/>
          <w:lang w:eastAsia="ru-RU"/>
        </w:rPr>
        <w:t xml:space="preserve"> колик носит индивидуальный характер. Можно использовать препараты, содержащие симетикон, </w:t>
      </w:r>
      <w:r w:rsidRPr="00424CFD">
        <w:rPr>
          <w:rFonts w:ascii="Times New Roman" w:eastAsia="Times New Roman" w:hAnsi="Times New Roman" w:cs="Times New Roman"/>
          <w:i/>
          <w:sz w:val="24"/>
          <w:szCs w:val="24"/>
          <w:lang w:val="en-US" w:eastAsia="ru-RU"/>
        </w:rPr>
        <w:t>Lactobacillus</w:t>
      </w:r>
      <w:r w:rsidRPr="00424CFD">
        <w:rPr>
          <w:rFonts w:ascii="Times New Roman" w:eastAsia="Times New Roman" w:hAnsi="Times New Roman" w:cs="Times New Roman"/>
          <w:i/>
          <w:sz w:val="24"/>
          <w:szCs w:val="24"/>
          <w:lang w:eastAsia="ru-RU"/>
        </w:rPr>
        <w:t xml:space="preserve"> </w:t>
      </w:r>
      <w:r w:rsidRPr="00424CFD">
        <w:rPr>
          <w:rFonts w:ascii="Times New Roman" w:eastAsia="Times New Roman" w:hAnsi="Times New Roman" w:cs="Times New Roman"/>
          <w:i/>
          <w:sz w:val="24"/>
          <w:szCs w:val="24"/>
          <w:lang w:val="en-US" w:eastAsia="ru-RU"/>
        </w:rPr>
        <w:t>reuteri</w:t>
      </w:r>
      <w:r w:rsidRPr="00424CFD">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[5,6</w:t>
      </w:r>
      <w:r w:rsidRPr="00424CFD">
        <w:rPr>
          <w:rFonts w:ascii="Times New Roman" w:eastAsia="Times New Roman" w:hAnsi="Times New Roman" w:cs="Times New Roman"/>
          <w:sz w:val="24"/>
          <w:szCs w:val="24"/>
          <w:lang w:eastAsia="ru-RU"/>
        </w:rPr>
        <w:t xml:space="preserve">]. Однако в связи с полученными противоречивыми результатами исследований не рекомендуется их рутинное применение. </w:t>
      </w:r>
    </w:p>
    <w:p w:rsidR="007E7F83" w:rsidRDefault="007E7F83" w:rsidP="008C35EF">
      <w:pPr>
        <w:spacing w:after="0"/>
        <w:ind w:firstLine="567"/>
        <w:jc w:val="both"/>
        <w:rPr>
          <w:rFonts w:ascii="Times New Roman" w:eastAsia="Times New Roman" w:hAnsi="Times New Roman" w:cs="Times New Roman"/>
          <w:b/>
          <w:sz w:val="24"/>
          <w:szCs w:val="24"/>
          <w:u w:val="single"/>
          <w:lang w:eastAsia="ru-RU"/>
        </w:rPr>
      </w:pPr>
      <w:r w:rsidRPr="007E7F83">
        <w:rPr>
          <w:rFonts w:ascii="Times New Roman" w:eastAsia="Times New Roman" w:hAnsi="Times New Roman" w:cs="Times New Roman"/>
          <w:b/>
          <w:sz w:val="24"/>
          <w:szCs w:val="24"/>
          <w:u w:val="single"/>
          <w:lang w:eastAsia="ru-RU"/>
        </w:rPr>
        <w:t>9. Показания для госпитализации</w:t>
      </w:r>
    </w:p>
    <w:p w:rsidR="007E7F83" w:rsidRPr="007E7F83" w:rsidRDefault="007E7F83" w:rsidP="008C35E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Продолжительность болевого приступа более 3 часов</w:t>
      </w:r>
      <w:r w:rsidRPr="007E7F83">
        <w:rPr>
          <w:rFonts w:ascii="Times New Roman" w:eastAsia="Times New Roman" w:hAnsi="Times New Roman" w:cs="Times New Roman"/>
          <w:sz w:val="24"/>
          <w:szCs w:val="24"/>
          <w:lang w:eastAsia="ru-RU"/>
        </w:rPr>
        <w:t>;</w:t>
      </w:r>
    </w:p>
    <w:p w:rsidR="007E7F83" w:rsidRPr="0036054A" w:rsidRDefault="007E7F83" w:rsidP="008C35EF">
      <w:pPr>
        <w:spacing w:after="0"/>
        <w:ind w:firstLine="567"/>
        <w:jc w:val="both"/>
        <w:rPr>
          <w:rFonts w:ascii="Times New Roman" w:eastAsia="Times New Roman" w:hAnsi="Times New Roman" w:cs="Times New Roman"/>
          <w:sz w:val="24"/>
          <w:szCs w:val="24"/>
          <w:lang w:eastAsia="ru-RU"/>
        </w:rPr>
      </w:pPr>
      <w:r w:rsidRPr="007E7F8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 Отсутствие стула, выделение слизи с примесью крови</w:t>
      </w:r>
      <w:r w:rsidRPr="007E7F83">
        <w:rPr>
          <w:rFonts w:ascii="Times New Roman" w:eastAsia="Times New Roman" w:hAnsi="Times New Roman" w:cs="Times New Roman"/>
          <w:sz w:val="24"/>
          <w:szCs w:val="24"/>
          <w:lang w:eastAsia="ru-RU"/>
        </w:rPr>
        <w:t>;</w:t>
      </w:r>
    </w:p>
    <w:p w:rsidR="007E7F83" w:rsidRPr="007E7F83" w:rsidRDefault="007E7F83" w:rsidP="008C35EF">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Повышение температуры тела, симптомы интоксикации</w:t>
      </w:r>
      <w:r w:rsidRPr="007E7F83">
        <w:rPr>
          <w:rFonts w:ascii="Times New Roman" w:eastAsia="Times New Roman" w:hAnsi="Times New Roman" w:cs="Times New Roman"/>
          <w:sz w:val="24"/>
          <w:szCs w:val="24"/>
          <w:lang w:eastAsia="ru-RU"/>
        </w:rPr>
        <w:t>;</w:t>
      </w:r>
    </w:p>
    <w:p w:rsidR="007E7F83" w:rsidRPr="007E7F83" w:rsidRDefault="007E7F83" w:rsidP="008C35EF">
      <w:pPr>
        <w:spacing w:after="0"/>
        <w:ind w:firstLine="567"/>
        <w:jc w:val="both"/>
        <w:rPr>
          <w:rFonts w:ascii="Times New Roman" w:eastAsia="Times New Roman" w:hAnsi="Times New Roman" w:cs="Times New Roman"/>
          <w:sz w:val="24"/>
          <w:szCs w:val="24"/>
          <w:lang w:eastAsia="ru-RU"/>
        </w:rPr>
      </w:pPr>
      <w:r w:rsidRPr="007E7F8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 Повторная рвота, рвота кишечным содержимым.</w:t>
      </w:r>
    </w:p>
    <w:p w:rsidR="008C35EF" w:rsidRDefault="008C35EF" w:rsidP="008C35EF">
      <w:pPr>
        <w:spacing w:after="0"/>
        <w:jc w:val="both"/>
        <w:rPr>
          <w:rFonts w:ascii="Times New Roman" w:eastAsia="Times New Roman" w:hAnsi="Times New Roman" w:cs="Times New Roman"/>
          <w:b/>
          <w:sz w:val="24"/>
          <w:szCs w:val="24"/>
          <w:lang w:eastAsia="ru-RU"/>
        </w:rPr>
      </w:pPr>
    </w:p>
    <w:p w:rsidR="008C35EF" w:rsidRPr="00E60A08" w:rsidRDefault="008C35EF" w:rsidP="008C35EF">
      <w:pPr>
        <w:spacing w:after="0"/>
        <w:ind w:firstLine="567"/>
        <w:jc w:val="both"/>
        <w:rPr>
          <w:rFonts w:ascii="Times New Roman" w:eastAsia="Times New Roman" w:hAnsi="Times New Roman" w:cs="Times New Roman"/>
          <w:b/>
          <w:sz w:val="24"/>
          <w:szCs w:val="24"/>
          <w:lang w:val="en-US" w:eastAsia="ru-RU"/>
        </w:rPr>
      </w:pPr>
      <w:r w:rsidRPr="00424CFD">
        <w:rPr>
          <w:rFonts w:ascii="Times New Roman" w:eastAsia="Times New Roman" w:hAnsi="Times New Roman" w:cs="Times New Roman"/>
          <w:b/>
          <w:sz w:val="24"/>
          <w:szCs w:val="24"/>
          <w:lang w:eastAsia="ru-RU"/>
        </w:rPr>
        <w:t>Список</w:t>
      </w:r>
      <w:r w:rsidRPr="00E60A08">
        <w:rPr>
          <w:rFonts w:ascii="Times New Roman" w:eastAsia="Times New Roman" w:hAnsi="Times New Roman" w:cs="Times New Roman"/>
          <w:b/>
          <w:sz w:val="24"/>
          <w:szCs w:val="24"/>
          <w:lang w:val="en-US" w:eastAsia="ru-RU"/>
        </w:rPr>
        <w:t xml:space="preserve"> </w:t>
      </w:r>
      <w:r w:rsidRPr="00424CFD">
        <w:rPr>
          <w:rFonts w:ascii="Times New Roman" w:eastAsia="Times New Roman" w:hAnsi="Times New Roman" w:cs="Times New Roman"/>
          <w:b/>
          <w:sz w:val="24"/>
          <w:szCs w:val="24"/>
          <w:lang w:eastAsia="ru-RU"/>
        </w:rPr>
        <w:t>литературы</w:t>
      </w:r>
      <w:r w:rsidRPr="00E60A08">
        <w:rPr>
          <w:rFonts w:ascii="Times New Roman" w:eastAsia="Times New Roman" w:hAnsi="Times New Roman" w:cs="Times New Roman"/>
          <w:b/>
          <w:sz w:val="24"/>
          <w:szCs w:val="24"/>
          <w:lang w:val="en-US" w:eastAsia="ru-RU"/>
        </w:rPr>
        <w:t xml:space="preserve"> </w:t>
      </w:r>
    </w:p>
    <w:p w:rsidR="008C35EF" w:rsidRPr="008C35EF" w:rsidRDefault="008C35EF" w:rsidP="008C35EF">
      <w:pPr>
        <w:spacing w:after="0"/>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t xml:space="preserve">1. Benninga S, Nurko MA, Faure C, Hyman PE, James Roberts I.St., Schechter NL. Childhood Functional Gastrointestinal Disorders: Neonate/Toddler. Gastroenterology. 2016; 150(6): 1443- 1455. </w:t>
      </w:r>
    </w:p>
    <w:p w:rsidR="008C35EF" w:rsidRPr="008C35EF" w:rsidRDefault="008C35EF" w:rsidP="008C35EF">
      <w:pPr>
        <w:autoSpaceDE w:val="0"/>
        <w:autoSpaceDN w:val="0"/>
        <w:adjustRightInd w:val="0"/>
        <w:spacing w:after="0" w:line="240" w:lineRule="auto"/>
        <w:ind w:firstLine="567"/>
        <w:jc w:val="both"/>
        <w:rPr>
          <w:rFonts w:ascii="Times New Roman" w:eastAsia="MinionPro-Regular" w:hAnsi="Times New Roman" w:cs="Times New Roman"/>
          <w:i/>
          <w:sz w:val="24"/>
          <w:szCs w:val="24"/>
          <w:lang w:val="en-US"/>
        </w:rPr>
      </w:pPr>
      <w:r w:rsidRPr="008C35EF">
        <w:rPr>
          <w:rFonts w:ascii="Times New Roman" w:hAnsi="Times New Roman" w:cs="Times New Roman"/>
          <w:i/>
          <w:sz w:val="24"/>
          <w:szCs w:val="24"/>
          <w:lang w:val="en-US"/>
        </w:rPr>
        <w:t xml:space="preserve">2.  </w:t>
      </w:r>
      <w:r w:rsidRPr="008C35EF">
        <w:rPr>
          <w:rFonts w:ascii="Times New Roman" w:eastAsia="MinionPro-Regular" w:hAnsi="Times New Roman" w:cs="Times New Roman"/>
          <w:i/>
          <w:sz w:val="24"/>
          <w:szCs w:val="24"/>
          <w:lang w:val="en-US"/>
        </w:rPr>
        <w:t>Shergill-Bonner R.. Infantile colic: practicalities of management, including dietary aspects. J</w:t>
      </w:r>
      <w:r w:rsidRPr="00CF668F">
        <w:rPr>
          <w:rFonts w:ascii="Times New Roman" w:eastAsia="MinionPro-Regular" w:hAnsi="Times New Roman" w:cs="Times New Roman"/>
          <w:i/>
          <w:sz w:val="24"/>
          <w:szCs w:val="24"/>
          <w:lang w:val="en-US"/>
        </w:rPr>
        <w:t>.</w:t>
      </w:r>
      <w:r w:rsidRPr="008C35EF">
        <w:rPr>
          <w:rFonts w:ascii="Times New Roman" w:eastAsia="MinionPro-Regular" w:hAnsi="Times New Roman" w:cs="Times New Roman"/>
          <w:i/>
          <w:sz w:val="24"/>
          <w:szCs w:val="24"/>
          <w:lang w:val="en-US"/>
        </w:rPr>
        <w:t>Fam Health Care 2010;20:206–9.</w:t>
      </w:r>
    </w:p>
    <w:p w:rsidR="008C35EF" w:rsidRPr="008C35EF" w:rsidRDefault="008C35EF" w:rsidP="008C35EF">
      <w:pPr>
        <w:autoSpaceDE w:val="0"/>
        <w:autoSpaceDN w:val="0"/>
        <w:adjustRightInd w:val="0"/>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t>3.James-Roberts IS, Alvarez M, Hovish K. Emergence of a developmental explanation for prolonged crying in 1- to 4-month-old infants: review of the evidence. J Pediatr Gastroenterol Nutr 2013; 57(Suppl 1):S30–S36.</w:t>
      </w:r>
    </w:p>
    <w:p w:rsidR="008C35EF" w:rsidRPr="008C35EF" w:rsidRDefault="008C35EF" w:rsidP="008C35EF">
      <w:pPr>
        <w:autoSpaceDE w:val="0"/>
        <w:autoSpaceDN w:val="0"/>
        <w:adjustRightInd w:val="0"/>
        <w:spacing w:after="0" w:line="240" w:lineRule="auto"/>
        <w:ind w:firstLine="567"/>
        <w:jc w:val="both"/>
        <w:rPr>
          <w:rFonts w:ascii="Times New Roman" w:eastAsia="MinionPro-Regular" w:hAnsi="Times New Roman" w:cs="Times New Roman"/>
          <w:i/>
          <w:sz w:val="24"/>
          <w:szCs w:val="24"/>
          <w:lang w:val="en-US"/>
        </w:rPr>
      </w:pPr>
      <w:r w:rsidRPr="008C35EF">
        <w:rPr>
          <w:rFonts w:ascii="Times New Roman" w:hAnsi="Times New Roman" w:cs="Times New Roman"/>
          <w:i/>
          <w:sz w:val="24"/>
          <w:szCs w:val="24"/>
          <w:lang w:val="en-US"/>
        </w:rPr>
        <w:t>4.</w:t>
      </w:r>
      <w:r w:rsidRPr="008C35EF">
        <w:rPr>
          <w:rFonts w:ascii="Times New Roman" w:eastAsia="MinionPro-Regular" w:hAnsi="Times New Roman" w:cs="Times New Roman"/>
          <w:i/>
          <w:sz w:val="24"/>
          <w:szCs w:val="24"/>
          <w:lang w:val="en-US"/>
        </w:rPr>
        <w:t xml:space="preserve"> Vik T., Grote V., Escribano J., Socha J., Verduci E., Fritsch M., Carlier C., von Kries R., Koletzko B.; European Childhood Obesity Trial Study Group. Infantile colic, prolonged crying</w:t>
      </w:r>
    </w:p>
    <w:p w:rsidR="008C35EF" w:rsidRPr="008C35EF" w:rsidRDefault="008C35EF" w:rsidP="008C35EF">
      <w:pPr>
        <w:spacing w:after="0"/>
        <w:ind w:firstLine="567"/>
        <w:jc w:val="both"/>
        <w:rPr>
          <w:rFonts w:ascii="Times New Roman" w:eastAsia="MinionPro-Regular" w:hAnsi="Times New Roman" w:cs="Times New Roman"/>
          <w:i/>
          <w:sz w:val="24"/>
          <w:szCs w:val="24"/>
          <w:lang w:val="en-US"/>
        </w:rPr>
      </w:pPr>
      <w:r w:rsidRPr="008C35EF">
        <w:rPr>
          <w:rFonts w:ascii="Times New Roman" w:eastAsia="MinionPro-Regular" w:hAnsi="Times New Roman" w:cs="Times New Roman"/>
          <w:i/>
          <w:sz w:val="24"/>
          <w:szCs w:val="24"/>
          <w:lang w:val="en-US"/>
        </w:rPr>
        <w:t>and maternal postnatal depression. Acta Paediatr. 2009 Aug;98(8):1344-8.</w:t>
      </w:r>
    </w:p>
    <w:p w:rsidR="008C35EF" w:rsidRPr="008C35EF" w:rsidRDefault="008C35EF" w:rsidP="008C35EF">
      <w:pPr>
        <w:autoSpaceDE w:val="0"/>
        <w:autoSpaceDN w:val="0"/>
        <w:adjustRightInd w:val="0"/>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t>5. Szajewska H, Gyrczuk E, Horvath A. Lactobacillus reuteri DSM 17938 for the management of infantile colic in breastfed infants: a randomized, double-blind, placebocontrolled trial. J Pediatr 2013;162:257–262.</w:t>
      </w:r>
    </w:p>
    <w:p w:rsidR="008C35EF" w:rsidRPr="008C35EF" w:rsidRDefault="008C35EF" w:rsidP="008C35EF">
      <w:pPr>
        <w:autoSpaceDE w:val="0"/>
        <w:autoSpaceDN w:val="0"/>
        <w:adjustRightInd w:val="0"/>
        <w:spacing w:after="0" w:line="240" w:lineRule="auto"/>
        <w:ind w:firstLine="567"/>
        <w:jc w:val="both"/>
        <w:rPr>
          <w:rFonts w:ascii="Times New Roman" w:hAnsi="Times New Roman" w:cs="Times New Roman"/>
          <w:i/>
          <w:sz w:val="24"/>
          <w:szCs w:val="24"/>
          <w:lang w:val="en-US"/>
        </w:rPr>
      </w:pPr>
      <w:r w:rsidRPr="008C35EF">
        <w:rPr>
          <w:rFonts w:ascii="Times New Roman" w:hAnsi="Times New Roman" w:cs="Times New Roman"/>
          <w:i/>
          <w:sz w:val="24"/>
          <w:szCs w:val="24"/>
          <w:lang w:val="en-US"/>
        </w:rPr>
        <w:t>6. Savino F, Cordisco L, Tarasco V, et al. Lactobacillus reuteri DSM 17938 in infantile colic: a randomized,double-blind, placebo-controlled trial. Pediatrics 2010;126: e526–e533.</w:t>
      </w:r>
    </w:p>
    <w:p w:rsidR="00154393" w:rsidRDefault="00E03583" w:rsidP="00E03583">
      <w:pPr>
        <w:pStyle w:val="1"/>
        <w:spacing w:before="0"/>
        <w:jc w:val="center"/>
        <w:rPr>
          <w:rFonts w:ascii="Times New Roman" w:hAnsi="Times New Roman" w:cs="Times New Roman"/>
          <w:color w:val="000000" w:themeColor="text1"/>
        </w:rPr>
      </w:pPr>
      <w:bookmarkStart w:id="8" w:name="_Toc29806402"/>
      <w:bookmarkStart w:id="9" w:name="_Toc29985733"/>
      <w:r>
        <w:rPr>
          <w:rFonts w:ascii="Times New Roman" w:hAnsi="Times New Roman" w:cs="Times New Roman"/>
          <w:color w:val="000000" w:themeColor="text1"/>
        </w:rPr>
        <w:lastRenderedPageBreak/>
        <w:t>М</w:t>
      </w:r>
      <w:r w:rsidR="00154393" w:rsidRPr="00CF12C2">
        <w:rPr>
          <w:rFonts w:ascii="Times New Roman" w:hAnsi="Times New Roman" w:cs="Times New Roman"/>
          <w:color w:val="000000" w:themeColor="text1"/>
        </w:rPr>
        <w:t>ладенческая дисхезия</w:t>
      </w:r>
      <w:bookmarkEnd w:id="8"/>
      <w:bookmarkEnd w:id="9"/>
    </w:p>
    <w:p w:rsidR="008C35EF" w:rsidRPr="0007326E" w:rsidRDefault="008C35EF" w:rsidP="00E03583">
      <w:pPr>
        <w:spacing w:after="0" w:line="240" w:lineRule="auto"/>
        <w:ind w:firstLine="567"/>
        <w:jc w:val="both"/>
        <w:rPr>
          <w:rFonts w:ascii="Times New Roman" w:eastAsia="Times New Roman" w:hAnsi="Times New Roman" w:cs="Times New Roman"/>
          <w:b/>
          <w:sz w:val="24"/>
          <w:szCs w:val="24"/>
          <w:lang w:eastAsia="ru-RU"/>
        </w:rPr>
      </w:pPr>
      <w:r w:rsidRPr="0007326E">
        <w:rPr>
          <w:rFonts w:ascii="Times New Roman" w:eastAsia="Times New Roman" w:hAnsi="Times New Roman" w:cs="Times New Roman"/>
          <w:b/>
          <w:sz w:val="24"/>
          <w:szCs w:val="24"/>
          <w:u w:val="single"/>
          <w:lang w:eastAsia="ru-RU"/>
        </w:rPr>
        <w:t>1. Определение</w:t>
      </w:r>
      <w:r w:rsidRPr="0007326E">
        <w:rPr>
          <w:rFonts w:ascii="Times New Roman" w:eastAsia="Times New Roman" w:hAnsi="Times New Roman" w:cs="Times New Roman"/>
          <w:b/>
          <w:sz w:val="24"/>
          <w:szCs w:val="24"/>
          <w:lang w:eastAsia="ru-RU"/>
        </w:rPr>
        <w:t xml:space="preserve"> </w:t>
      </w:r>
    </w:p>
    <w:p w:rsidR="008C35EF"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Times New Roman" w:hAnsi="Times New Roman" w:cs="Times New Roman"/>
          <w:color w:val="000000"/>
          <w:sz w:val="24"/>
          <w:szCs w:val="24"/>
          <w:lang w:eastAsia="ru-RU"/>
        </w:rPr>
        <w:t>1.1.</w:t>
      </w:r>
      <w:r w:rsidRPr="0007326E">
        <w:rPr>
          <w:rFonts w:ascii="Times New Roman" w:eastAsia="Times New Roman" w:hAnsi="Times New Roman" w:cs="Times New Roman"/>
          <w:color w:val="000000"/>
          <w:sz w:val="24"/>
          <w:szCs w:val="24"/>
          <w:lang w:eastAsia="ru-RU"/>
        </w:rPr>
        <w:t xml:space="preserve"> Младенческая дисхезия</w:t>
      </w:r>
      <w:r w:rsidRPr="0007326E">
        <w:rPr>
          <w:rFonts w:ascii="Times New Roman" w:eastAsia="Times New Roman" w:hAnsi="Times New Roman" w:cs="Times New Roman"/>
          <w:bCs/>
          <w:sz w:val="24"/>
          <w:szCs w:val="24"/>
          <w:lang w:eastAsia="ru-RU"/>
        </w:rPr>
        <w:t xml:space="preserve"> </w:t>
      </w:r>
      <w:r w:rsidRPr="0007326E">
        <w:rPr>
          <w:rFonts w:ascii="Times New Roman" w:eastAsia="Times New Roman" w:hAnsi="Times New Roman" w:cs="Times New Roman"/>
          <w:color w:val="000000"/>
          <w:sz w:val="24"/>
          <w:szCs w:val="24"/>
          <w:lang w:eastAsia="ru-RU"/>
        </w:rPr>
        <w:t xml:space="preserve">представляет собой </w:t>
      </w:r>
      <w:r w:rsidRPr="0007326E">
        <w:rPr>
          <w:rFonts w:ascii="Times New Roman" w:eastAsia="Calibri" w:hAnsi="Times New Roman" w:cs="Times New Roman"/>
          <w:sz w:val="24"/>
          <w:szCs w:val="24"/>
        </w:rPr>
        <w:t xml:space="preserve">нарушенную дефекацию, обусловленную неспособностью координировать повышенное внутрибрюшное давление с расслаблением мышц тазового дна [1,2].  </w:t>
      </w:r>
    </w:p>
    <w:p w:rsidR="008C35EF" w:rsidRPr="0007326E" w:rsidRDefault="008C35EF" w:rsidP="008C35EF">
      <w:pPr>
        <w:spacing w:after="0" w:line="240" w:lineRule="auto"/>
        <w:ind w:firstLine="567"/>
        <w:jc w:val="both"/>
        <w:rPr>
          <w:rFonts w:ascii="Times New Roman" w:eastAsia="Times New Roman" w:hAnsi="Times New Roman" w:cs="Times New Roman"/>
          <w:b/>
          <w:sz w:val="24"/>
          <w:szCs w:val="24"/>
          <w:u w:val="single"/>
          <w:lang w:eastAsia="ru-RU"/>
        </w:rPr>
      </w:pPr>
      <w:r w:rsidRPr="0007326E">
        <w:rPr>
          <w:rFonts w:ascii="Times New Roman" w:eastAsia="Times New Roman" w:hAnsi="Times New Roman" w:cs="Times New Roman"/>
          <w:b/>
          <w:sz w:val="24"/>
          <w:szCs w:val="24"/>
          <w:u w:val="single"/>
          <w:lang w:eastAsia="ru-RU"/>
        </w:rPr>
        <w:t>2. Эпидемиология</w:t>
      </w:r>
    </w:p>
    <w:p w:rsidR="008C35EF" w:rsidRPr="0007326E" w:rsidRDefault="008C35EF" w:rsidP="008C35EF">
      <w:pPr>
        <w:spacing w:after="0" w:line="240" w:lineRule="auto"/>
        <w:ind w:firstLine="567"/>
        <w:jc w:val="both"/>
        <w:rPr>
          <w:rFonts w:ascii="Times New Roman" w:eastAsia="Times New Roman" w:hAnsi="Times New Roman" w:cs="Times New Roman"/>
          <w:sz w:val="24"/>
          <w:szCs w:val="24"/>
          <w:lang w:eastAsia="ru-RU"/>
        </w:rPr>
      </w:pPr>
      <w:r w:rsidRPr="008C35EF">
        <w:rPr>
          <w:rFonts w:ascii="Times New Roman" w:eastAsia="Times New Roman" w:hAnsi="Times New Roman" w:cs="Times New Roman"/>
          <w:sz w:val="24"/>
          <w:szCs w:val="24"/>
          <w:lang w:eastAsia="ru-RU"/>
        </w:rPr>
        <w:t>2.1.</w:t>
      </w:r>
      <w:r w:rsidRPr="0007326E">
        <w:rPr>
          <w:rFonts w:ascii="Times New Roman" w:eastAsia="Times New Roman" w:hAnsi="Times New Roman" w:cs="Times New Roman"/>
          <w:sz w:val="24"/>
          <w:szCs w:val="24"/>
          <w:lang w:eastAsia="ru-RU"/>
        </w:rPr>
        <w:t xml:space="preserve">  </w:t>
      </w:r>
      <w:r w:rsidRPr="0007326E">
        <w:rPr>
          <w:rFonts w:ascii="Times New Roman" w:eastAsia="Calibri" w:hAnsi="Times New Roman" w:cs="Times New Roman"/>
          <w:sz w:val="24"/>
          <w:szCs w:val="24"/>
        </w:rPr>
        <w:t>Популяционное исследование, проведенное в Нидерландах, показало, что в возрасте 1 и 3 месяцев, дисхезия наблюдалась соответственно у 3,9% и 0,9% новорожденных  [3].  По данным анкетирирования 1447 матерей распространенность дисхезии составила 2,4% в первый год жизни [4].</w:t>
      </w:r>
    </w:p>
    <w:p w:rsidR="008C35EF" w:rsidRPr="0007326E" w:rsidRDefault="008C35EF" w:rsidP="008C35EF">
      <w:pPr>
        <w:spacing w:after="0" w:line="240" w:lineRule="auto"/>
        <w:ind w:firstLine="567"/>
        <w:jc w:val="both"/>
        <w:rPr>
          <w:rFonts w:ascii="Times New Roman" w:eastAsia="Times New Roman" w:hAnsi="Times New Roman" w:cs="Times New Roman"/>
          <w:sz w:val="24"/>
          <w:szCs w:val="24"/>
          <w:lang w:eastAsia="ru-RU"/>
        </w:rPr>
      </w:pPr>
      <w:r w:rsidRPr="0007326E">
        <w:rPr>
          <w:rFonts w:ascii="Times New Roman" w:eastAsia="Times New Roman" w:hAnsi="Times New Roman" w:cs="Times New Roman"/>
          <w:b/>
          <w:sz w:val="24"/>
          <w:szCs w:val="24"/>
          <w:u w:val="single"/>
          <w:lang w:eastAsia="ru-RU"/>
        </w:rPr>
        <w:t xml:space="preserve">3. Классификация </w:t>
      </w:r>
      <w:r w:rsidRPr="0007326E">
        <w:rPr>
          <w:rFonts w:ascii="Times New Roman" w:eastAsia="Times New Roman" w:hAnsi="Times New Roman" w:cs="Times New Roman"/>
          <w:sz w:val="24"/>
          <w:szCs w:val="24"/>
          <w:lang w:eastAsia="ru-RU"/>
        </w:rPr>
        <w:t xml:space="preserve">не разработана. </w:t>
      </w:r>
    </w:p>
    <w:p w:rsidR="008C35EF" w:rsidRPr="0007326E" w:rsidRDefault="008C35EF" w:rsidP="008C35EF">
      <w:pPr>
        <w:spacing w:after="0" w:line="240" w:lineRule="auto"/>
        <w:ind w:firstLine="567"/>
        <w:jc w:val="both"/>
        <w:rPr>
          <w:rFonts w:ascii="Times New Roman" w:eastAsia="Times New Roman" w:hAnsi="Times New Roman" w:cs="Times New Roman"/>
          <w:b/>
          <w:sz w:val="24"/>
          <w:szCs w:val="24"/>
          <w:u w:val="single"/>
          <w:lang w:eastAsia="ru-RU"/>
        </w:rPr>
      </w:pPr>
      <w:r w:rsidRPr="0007326E">
        <w:rPr>
          <w:rFonts w:ascii="Times New Roman" w:eastAsia="Times New Roman" w:hAnsi="Times New Roman" w:cs="Times New Roman"/>
          <w:b/>
          <w:sz w:val="24"/>
          <w:szCs w:val="24"/>
          <w:u w:val="single"/>
          <w:lang w:eastAsia="ru-RU"/>
        </w:rPr>
        <w:t xml:space="preserve">4.  Этиология и патогенез. </w:t>
      </w:r>
    </w:p>
    <w:p w:rsidR="008C35EF" w:rsidRPr="0007326E" w:rsidRDefault="008C35EF" w:rsidP="008C35EF">
      <w:pPr>
        <w:spacing w:after="0" w:line="240" w:lineRule="auto"/>
        <w:ind w:firstLine="567"/>
        <w:jc w:val="both"/>
        <w:rPr>
          <w:rFonts w:ascii="Times New Roman" w:eastAsia="Calibri" w:hAnsi="Times New Roman" w:cs="Times New Roman"/>
          <w:sz w:val="24"/>
          <w:szCs w:val="24"/>
        </w:rPr>
      </w:pPr>
      <w:r w:rsidRPr="0007326E">
        <w:rPr>
          <w:rFonts w:ascii="Times New Roman" w:eastAsia="Calibri" w:hAnsi="Times New Roman" w:cs="Times New Roman"/>
          <w:sz w:val="24"/>
          <w:szCs w:val="24"/>
        </w:rPr>
        <w:t xml:space="preserve">Причиной дисхезии является неспособность ребенка координировать повышенное внутрибрюшное давление во время дефекации с расслаблением мышц тазового дна [1].  </w:t>
      </w:r>
    </w:p>
    <w:p w:rsidR="008C35EF" w:rsidRPr="0007326E" w:rsidRDefault="008C35EF" w:rsidP="008C35EF">
      <w:pPr>
        <w:spacing w:after="0" w:line="240" w:lineRule="auto"/>
        <w:ind w:firstLine="567"/>
        <w:jc w:val="both"/>
        <w:rPr>
          <w:rFonts w:ascii="Times New Roman" w:eastAsia="Times New Roman" w:hAnsi="Times New Roman" w:cs="Times New Roman"/>
          <w:b/>
          <w:color w:val="141B22"/>
          <w:sz w:val="24"/>
          <w:szCs w:val="24"/>
          <w:u w:val="single"/>
          <w:shd w:val="clear" w:color="auto" w:fill="FFFFFF"/>
          <w:lang w:eastAsia="ru-RU"/>
        </w:rPr>
      </w:pPr>
      <w:r w:rsidRPr="0007326E">
        <w:rPr>
          <w:rFonts w:ascii="Times New Roman" w:eastAsia="Times New Roman" w:hAnsi="Times New Roman" w:cs="Times New Roman"/>
          <w:b/>
          <w:color w:val="141B22"/>
          <w:sz w:val="24"/>
          <w:szCs w:val="24"/>
          <w:u w:val="single"/>
          <w:shd w:val="clear" w:color="auto" w:fill="FFFFFF"/>
          <w:lang w:eastAsia="ru-RU"/>
        </w:rPr>
        <w:t>5. Диагностика</w:t>
      </w:r>
    </w:p>
    <w:p w:rsidR="008C35EF" w:rsidRPr="0007326E" w:rsidRDefault="008C35EF" w:rsidP="008C35EF">
      <w:pPr>
        <w:spacing w:after="0" w:line="240" w:lineRule="auto"/>
        <w:ind w:firstLine="567"/>
        <w:jc w:val="both"/>
        <w:rPr>
          <w:rFonts w:ascii="Times New Roman" w:eastAsia="Times New Roman" w:hAnsi="Times New Roman" w:cs="Times New Roman"/>
          <w:sz w:val="24"/>
          <w:szCs w:val="24"/>
          <w:lang w:eastAsia="ru-RU"/>
        </w:rPr>
      </w:pPr>
      <w:r w:rsidRPr="0007326E">
        <w:rPr>
          <w:rFonts w:ascii="Times New Roman" w:eastAsia="Times New Roman" w:hAnsi="Times New Roman" w:cs="Times New Roman"/>
          <w:sz w:val="24"/>
          <w:szCs w:val="24"/>
          <w:lang w:eastAsia="ru-RU"/>
        </w:rPr>
        <w:t xml:space="preserve">Дисхезия – диагноз клинико-анамнестический. </w:t>
      </w:r>
    </w:p>
    <w:p w:rsidR="008C35EF" w:rsidRPr="0007326E" w:rsidRDefault="008C35EF" w:rsidP="008C35EF">
      <w:pPr>
        <w:spacing w:after="0" w:line="240" w:lineRule="auto"/>
        <w:ind w:firstLine="567"/>
        <w:jc w:val="both"/>
        <w:rPr>
          <w:rFonts w:ascii="Times New Roman" w:eastAsia="Calibri" w:hAnsi="Times New Roman" w:cs="Times New Roman"/>
          <w:b/>
          <w:sz w:val="24"/>
          <w:szCs w:val="24"/>
        </w:rPr>
      </w:pPr>
      <w:r w:rsidRPr="008C35EF">
        <w:rPr>
          <w:rFonts w:ascii="Times New Roman" w:eastAsia="Times New Roman" w:hAnsi="Times New Roman" w:cs="Times New Roman"/>
          <w:sz w:val="24"/>
          <w:szCs w:val="24"/>
          <w:lang w:eastAsia="ru-RU"/>
        </w:rPr>
        <w:t>5.1.</w:t>
      </w:r>
      <w:r w:rsidRPr="0007326E">
        <w:rPr>
          <w:rFonts w:ascii="Times New Roman" w:eastAsia="Times New Roman" w:hAnsi="Times New Roman" w:cs="Times New Roman"/>
          <w:sz w:val="24"/>
          <w:szCs w:val="24"/>
          <w:lang w:eastAsia="ru-RU"/>
        </w:rPr>
        <w:t xml:space="preserve"> </w:t>
      </w:r>
      <w:r w:rsidRPr="0007326E">
        <w:rPr>
          <w:rFonts w:ascii="Times New Roman" w:eastAsia="Calibri" w:hAnsi="Times New Roman" w:cs="Times New Roman"/>
          <w:b/>
          <w:sz w:val="24"/>
          <w:szCs w:val="24"/>
        </w:rPr>
        <w:t xml:space="preserve">Диагностические критерии дисхезии </w:t>
      </w:r>
      <w:r w:rsidRPr="0007326E">
        <w:rPr>
          <w:rFonts w:ascii="Times New Roman" w:eastAsia="Calibri" w:hAnsi="Times New Roman" w:cs="Times New Roman"/>
          <w:sz w:val="24"/>
          <w:szCs w:val="24"/>
        </w:rPr>
        <w:t>для детей в возрасте &lt;9 месяцев включают [3]:</w:t>
      </w:r>
    </w:p>
    <w:p w:rsidR="008C35EF" w:rsidRPr="0007326E" w:rsidRDefault="008C35EF" w:rsidP="008C35EF">
      <w:pPr>
        <w:spacing w:after="0" w:line="240" w:lineRule="auto"/>
        <w:jc w:val="both"/>
        <w:rPr>
          <w:rFonts w:ascii="Times New Roman" w:eastAsia="Calibri" w:hAnsi="Times New Roman" w:cs="Times New Roman"/>
          <w:sz w:val="24"/>
          <w:szCs w:val="24"/>
        </w:rPr>
      </w:pPr>
      <w:r w:rsidRPr="0007326E">
        <w:rPr>
          <w:rFonts w:ascii="Times New Roman" w:eastAsia="Calibri" w:hAnsi="Times New Roman" w:cs="Times New Roman"/>
          <w:sz w:val="24"/>
          <w:szCs w:val="24"/>
        </w:rPr>
        <w:t xml:space="preserve">1. По крайней мере, напряжение и плач в течение 10 минут перед неудачной или успешной дефекацией мягким стулом.  </w:t>
      </w:r>
    </w:p>
    <w:p w:rsidR="008C35EF" w:rsidRPr="0007326E" w:rsidRDefault="008C35EF" w:rsidP="008C35EF">
      <w:pPr>
        <w:spacing w:after="0" w:line="240" w:lineRule="auto"/>
        <w:jc w:val="both"/>
        <w:rPr>
          <w:rFonts w:ascii="Times New Roman" w:eastAsia="Calibri" w:hAnsi="Times New Roman" w:cs="Times New Roman"/>
          <w:sz w:val="24"/>
          <w:szCs w:val="24"/>
        </w:rPr>
      </w:pPr>
      <w:r w:rsidRPr="0007326E">
        <w:rPr>
          <w:rFonts w:ascii="Times New Roman" w:eastAsia="Calibri" w:hAnsi="Times New Roman" w:cs="Times New Roman"/>
          <w:sz w:val="24"/>
          <w:szCs w:val="24"/>
        </w:rPr>
        <w:t xml:space="preserve">2. Отсутствие другой патологии. </w:t>
      </w:r>
    </w:p>
    <w:p w:rsidR="008C35EF" w:rsidRPr="0007326E"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SimSun" w:hAnsi="Times New Roman" w:cs="Times New Roman"/>
          <w:sz w:val="24"/>
          <w:szCs w:val="24"/>
          <w:lang w:eastAsia="ru-RU"/>
        </w:rPr>
        <w:t>5.2.</w:t>
      </w:r>
      <w:r w:rsidRPr="0007326E">
        <w:rPr>
          <w:rFonts w:ascii="Times New Roman" w:eastAsia="SimSun" w:hAnsi="Times New Roman" w:cs="Times New Roman"/>
          <w:b/>
          <w:sz w:val="24"/>
          <w:szCs w:val="24"/>
          <w:lang w:eastAsia="ru-RU"/>
        </w:rPr>
        <w:t xml:space="preserve"> </w:t>
      </w:r>
      <w:r w:rsidRPr="0007326E">
        <w:rPr>
          <w:rFonts w:ascii="Times New Roman" w:eastAsia="SimSun" w:hAnsi="Times New Roman" w:cs="Times New Roman"/>
          <w:sz w:val="24"/>
          <w:szCs w:val="24"/>
          <w:lang w:eastAsia="ru-RU"/>
        </w:rPr>
        <w:t>Клиническая картина:</w:t>
      </w:r>
      <w:r w:rsidRPr="0007326E">
        <w:rPr>
          <w:rFonts w:ascii="Times New Roman" w:eastAsia="Calibri" w:hAnsi="Times New Roman" w:cs="Times New Roman"/>
          <w:sz w:val="24"/>
          <w:szCs w:val="24"/>
        </w:rPr>
        <w:t xml:space="preserve"> проявляется дисхезия криком и плачем ребенка перед дефекацией. При этом наблюдается резкое покраснение лица ребенка (так называемый «синдром пурпурного лица»). Симптомы обычно сохраняются в течение 10-20 минут, дефекация может отмечаться  несколько раз в день, кал мягкий и без примесей.  Характерно для дисхезии то, что ребенок успокаивается сразу после дефекации. У большинства младенцев симптомы дисхезии начинаются в первые 2–3 месяца жизни и разрешаются самопроизвольно к 9 месяцам.</w:t>
      </w:r>
    </w:p>
    <w:p w:rsidR="008C35EF" w:rsidRPr="0007326E"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Calibri" w:hAnsi="Times New Roman" w:cs="Times New Roman"/>
          <w:sz w:val="24"/>
          <w:szCs w:val="24"/>
        </w:rPr>
        <w:t>5.3.</w:t>
      </w:r>
      <w:r w:rsidRPr="0007326E">
        <w:rPr>
          <w:rFonts w:ascii="Times New Roman" w:eastAsia="Calibri" w:hAnsi="Times New Roman" w:cs="Times New Roman"/>
          <w:sz w:val="24"/>
          <w:szCs w:val="24"/>
        </w:rPr>
        <w:t xml:space="preserve"> Врач оценивает диету ребенка, проводит физикальное обследование, в том числе ректальное, для исключения аноректальных аномалий; анализирует параметры физического развития ребенка [2].</w:t>
      </w:r>
    </w:p>
    <w:p w:rsidR="008C35EF" w:rsidRDefault="008C35EF" w:rsidP="008C35EF">
      <w:pPr>
        <w:spacing w:after="0" w:line="240" w:lineRule="auto"/>
        <w:ind w:firstLine="567"/>
        <w:jc w:val="both"/>
        <w:rPr>
          <w:rFonts w:ascii="Times New Roman" w:eastAsia="Times New Roman" w:hAnsi="Times New Roman" w:cs="Times New Roman"/>
          <w:b/>
          <w:sz w:val="24"/>
          <w:szCs w:val="24"/>
          <w:u w:val="single"/>
          <w:lang w:eastAsia="ru-RU"/>
        </w:rPr>
      </w:pPr>
      <w:r w:rsidRPr="0007326E">
        <w:rPr>
          <w:rFonts w:ascii="Times New Roman" w:eastAsia="Times New Roman" w:hAnsi="Times New Roman" w:cs="Times New Roman"/>
          <w:b/>
          <w:sz w:val="24"/>
          <w:szCs w:val="24"/>
          <w:u w:val="single"/>
          <w:lang w:eastAsia="ru-RU"/>
        </w:rPr>
        <w:t xml:space="preserve">6. Лабораторно-инструментальные методы обследования </w:t>
      </w:r>
      <w:r w:rsidRPr="0007326E">
        <w:rPr>
          <w:rFonts w:ascii="Times New Roman" w:eastAsia="Times New Roman" w:hAnsi="Times New Roman" w:cs="Times New Roman"/>
          <w:b/>
          <w:sz w:val="24"/>
          <w:szCs w:val="24"/>
          <w:lang w:eastAsia="ru-RU"/>
        </w:rPr>
        <w:t>– не требуются.</w:t>
      </w:r>
      <w:r w:rsidRPr="0007326E">
        <w:rPr>
          <w:rFonts w:ascii="Times New Roman" w:eastAsia="Times New Roman" w:hAnsi="Times New Roman" w:cs="Times New Roman"/>
          <w:b/>
          <w:sz w:val="24"/>
          <w:szCs w:val="24"/>
          <w:u w:val="single"/>
          <w:lang w:eastAsia="ru-RU"/>
        </w:rPr>
        <w:t xml:space="preserve"> </w:t>
      </w:r>
    </w:p>
    <w:p w:rsidR="008C35EF" w:rsidRDefault="008C35EF" w:rsidP="008C35EF">
      <w:pPr>
        <w:spacing w:after="0" w:line="240" w:lineRule="auto"/>
        <w:ind w:firstLine="567"/>
        <w:jc w:val="both"/>
        <w:rPr>
          <w:rFonts w:ascii="Times New Roman" w:eastAsia="Times New Roman" w:hAnsi="Times New Roman" w:cs="Times New Roman"/>
          <w:sz w:val="24"/>
          <w:szCs w:val="24"/>
          <w:lang w:eastAsia="ru-RU"/>
        </w:rPr>
      </w:pPr>
      <w:r w:rsidRPr="008C35EF">
        <w:rPr>
          <w:rFonts w:ascii="Times New Roman" w:eastAsia="Times New Roman" w:hAnsi="Times New Roman" w:cs="Times New Roman"/>
          <w:sz w:val="24"/>
          <w:szCs w:val="24"/>
          <w:lang w:eastAsia="ru-RU"/>
        </w:rPr>
        <w:t>6.1</w:t>
      </w:r>
      <w:r>
        <w:rPr>
          <w:rFonts w:ascii="Times New Roman" w:eastAsia="Times New Roman" w:hAnsi="Times New Roman" w:cs="Times New Roman"/>
          <w:b/>
          <w:sz w:val="24"/>
          <w:szCs w:val="24"/>
          <w:lang w:eastAsia="ru-RU"/>
        </w:rPr>
        <w:t>.</w:t>
      </w:r>
      <w:r w:rsidRPr="008309A1">
        <w:rPr>
          <w:rFonts w:ascii="Times New Roman" w:eastAsia="Times New Roman" w:hAnsi="Times New Roman" w:cs="Times New Roman"/>
          <w:sz w:val="24"/>
          <w:szCs w:val="24"/>
          <w:lang w:eastAsia="ru-RU"/>
        </w:rPr>
        <w:t xml:space="preserve"> Дополнительное обследование </w:t>
      </w:r>
      <w:r>
        <w:rPr>
          <w:rFonts w:ascii="Times New Roman" w:eastAsia="Times New Roman" w:hAnsi="Times New Roman" w:cs="Times New Roman"/>
          <w:sz w:val="24"/>
          <w:szCs w:val="24"/>
          <w:lang w:eastAsia="ru-RU"/>
        </w:rPr>
        <w:t xml:space="preserve">проводится при наличии симптомов тревоги (появление крови в стуле, необъяснимой лихорадки, отсутствие набора массы тела и/или потеря массы тела, замедление линейного роста). </w:t>
      </w:r>
    </w:p>
    <w:p w:rsidR="008C35EF" w:rsidRPr="003E4B8E" w:rsidRDefault="008C35EF" w:rsidP="008C35EF">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6.2. Дополнительное обследование может включать консультацию специалистов – детского проктолога, невролога.</w:t>
      </w:r>
    </w:p>
    <w:p w:rsidR="008C35EF" w:rsidRPr="0007326E" w:rsidRDefault="008C35EF" w:rsidP="008C35EF">
      <w:pPr>
        <w:spacing w:after="0" w:line="240" w:lineRule="auto"/>
        <w:ind w:left="927" w:hanging="360"/>
        <w:jc w:val="both"/>
        <w:rPr>
          <w:rFonts w:ascii="Times New Roman" w:eastAsia="SimSun" w:hAnsi="Times New Roman" w:cs="Times New Roman"/>
          <w:b/>
          <w:color w:val="000000"/>
          <w:sz w:val="24"/>
          <w:szCs w:val="24"/>
          <w:lang w:eastAsia="ru-RU"/>
        </w:rPr>
      </w:pPr>
      <w:r w:rsidRPr="0007326E">
        <w:rPr>
          <w:rFonts w:ascii="Times New Roman" w:eastAsia="SimSun" w:hAnsi="Times New Roman" w:cs="Times New Roman"/>
          <w:b/>
          <w:color w:val="000000"/>
          <w:sz w:val="24"/>
          <w:szCs w:val="24"/>
          <w:u w:val="single"/>
          <w:lang w:eastAsia="ru-RU"/>
        </w:rPr>
        <w:t>7. Дифференциальный диагноз</w:t>
      </w:r>
    </w:p>
    <w:p w:rsidR="008C35EF" w:rsidRPr="0007326E" w:rsidRDefault="008C35EF" w:rsidP="008C35EF">
      <w:pPr>
        <w:spacing w:after="0" w:line="240" w:lineRule="auto"/>
        <w:ind w:firstLine="567"/>
        <w:jc w:val="both"/>
        <w:rPr>
          <w:rFonts w:ascii="Times New Roman" w:eastAsia="Times New Roman" w:hAnsi="Times New Roman" w:cs="Times New Roman"/>
          <w:sz w:val="24"/>
          <w:szCs w:val="24"/>
          <w:u w:val="single"/>
          <w:lang w:eastAsia="ru-RU"/>
        </w:rPr>
      </w:pPr>
      <w:r w:rsidRPr="008C35EF">
        <w:rPr>
          <w:rFonts w:ascii="Times New Roman" w:eastAsia="SimSun" w:hAnsi="Times New Roman" w:cs="Times New Roman"/>
          <w:sz w:val="24"/>
          <w:szCs w:val="24"/>
          <w:lang w:eastAsia="ru-RU"/>
        </w:rPr>
        <w:t>7.1.</w:t>
      </w:r>
      <w:r w:rsidRPr="0007326E">
        <w:rPr>
          <w:rFonts w:ascii="Times New Roman" w:eastAsia="SimSun" w:hAnsi="Times New Roman" w:cs="Times New Roman"/>
          <w:b/>
          <w:sz w:val="24"/>
          <w:szCs w:val="24"/>
          <w:lang w:eastAsia="ru-RU"/>
        </w:rPr>
        <w:t xml:space="preserve"> </w:t>
      </w:r>
      <w:r w:rsidRPr="0007326E">
        <w:rPr>
          <w:rFonts w:ascii="Times New Roman" w:eastAsia="SimSun" w:hAnsi="Times New Roman" w:cs="Times New Roman"/>
          <w:sz w:val="24"/>
          <w:szCs w:val="24"/>
          <w:lang w:eastAsia="ru-RU"/>
        </w:rPr>
        <w:t>Дифференциальный диагноз проводится с аноректальными пороками развития.</w:t>
      </w:r>
    </w:p>
    <w:p w:rsidR="008C35EF" w:rsidRPr="0007326E" w:rsidRDefault="008C35EF" w:rsidP="008C35EF">
      <w:pPr>
        <w:spacing w:after="0" w:line="240" w:lineRule="auto"/>
        <w:ind w:left="927" w:hanging="360"/>
        <w:jc w:val="both"/>
        <w:rPr>
          <w:rFonts w:ascii="Times New Roman" w:eastAsia="SimSun" w:hAnsi="Times New Roman" w:cs="Times New Roman"/>
          <w:b/>
          <w:sz w:val="24"/>
          <w:szCs w:val="24"/>
          <w:u w:val="single"/>
          <w:lang w:eastAsia="ru-RU"/>
        </w:rPr>
      </w:pPr>
      <w:r w:rsidRPr="0007326E">
        <w:rPr>
          <w:rFonts w:ascii="Times New Roman" w:eastAsia="SimSun" w:hAnsi="Times New Roman" w:cs="Times New Roman"/>
          <w:b/>
          <w:sz w:val="24"/>
          <w:szCs w:val="24"/>
          <w:u w:val="single"/>
          <w:lang w:eastAsia="ru-RU"/>
        </w:rPr>
        <w:t>8. Лечение</w:t>
      </w:r>
    </w:p>
    <w:p w:rsidR="008C35EF" w:rsidRPr="0007326E"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Calibri" w:hAnsi="Times New Roman" w:cs="Times New Roman"/>
          <w:sz w:val="24"/>
          <w:szCs w:val="24"/>
        </w:rPr>
        <w:t>8.1.</w:t>
      </w:r>
      <w:r w:rsidRPr="0007326E">
        <w:rPr>
          <w:rFonts w:ascii="Times New Roman" w:eastAsia="Calibri" w:hAnsi="Times New Roman" w:cs="Times New Roman"/>
          <w:sz w:val="24"/>
          <w:szCs w:val="24"/>
        </w:rPr>
        <w:t xml:space="preserve"> Родителям ребенка необходимо сообщить об отсутствии патологического процесса, который требует необходимости вмешательства. </w:t>
      </w:r>
    </w:p>
    <w:p w:rsidR="008C35EF" w:rsidRPr="0007326E"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Calibri" w:hAnsi="Times New Roman" w:cs="Times New Roman"/>
          <w:sz w:val="24"/>
          <w:szCs w:val="24"/>
        </w:rPr>
        <w:t>8.2.</w:t>
      </w:r>
      <w:r w:rsidRPr="0007326E">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7326E">
        <w:rPr>
          <w:rFonts w:ascii="Times New Roman" w:eastAsia="Calibri" w:hAnsi="Times New Roman" w:cs="Times New Roman"/>
          <w:sz w:val="24"/>
          <w:szCs w:val="24"/>
        </w:rPr>
        <w:t>е рекомендуется прибегать к стимуляции прямой кишки, поскольку в дальнейшем ребенок может ждать стимуляции, прежде чем совершит акт дефекации [2]. Возможна периодическая стимуляция перианально</w:t>
      </w:r>
      <w:r>
        <w:rPr>
          <w:rFonts w:ascii="Times New Roman" w:eastAsia="Calibri" w:hAnsi="Times New Roman" w:cs="Times New Roman"/>
          <w:sz w:val="24"/>
          <w:szCs w:val="24"/>
        </w:rPr>
        <w:t>й зон</w:t>
      </w:r>
      <w:r w:rsidRPr="0007326E">
        <w:rPr>
          <w:rFonts w:ascii="Times New Roman" w:eastAsia="Calibri" w:hAnsi="Times New Roman" w:cs="Times New Roman"/>
          <w:sz w:val="24"/>
          <w:szCs w:val="24"/>
        </w:rPr>
        <w:t>ы.</w:t>
      </w:r>
    </w:p>
    <w:p w:rsidR="008C35EF" w:rsidRDefault="008C35EF" w:rsidP="008C35EF">
      <w:pPr>
        <w:spacing w:after="0" w:line="240" w:lineRule="auto"/>
        <w:ind w:firstLine="567"/>
        <w:jc w:val="both"/>
        <w:rPr>
          <w:rFonts w:ascii="Times New Roman" w:eastAsia="Calibri" w:hAnsi="Times New Roman" w:cs="Times New Roman"/>
          <w:sz w:val="24"/>
          <w:szCs w:val="24"/>
        </w:rPr>
      </w:pPr>
      <w:r w:rsidRPr="008C35EF">
        <w:rPr>
          <w:rFonts w:ascii="Times New Roman" w:eastAsia="Calibri" w:hAnsi="Times New Roman" w:cs="Times New Roman"/>
          <w:sz w:val="24"/>
          <w:szCs w:val="24"/>
        </w:rPr>
        <w:t>8.3.</w:t>
      </w:r>
      <w:r w:rsidRPr="0007326E">
        <w:rPr>
          <w:rFonts w:ascii="Times New Roman" w:eastAsia="Calibri" w:hAnsi="Times New Roman" w:cs="Times New Roman"/>
          <w:sz w:val="24"/>
          <w:szCs w:val="24"/>
        </w:rPr>
        <w:t xml:space="preserve"> Слабительные средства при дисхезии не назначаются [2]. </w:t>
      </w:r>
    </w:p>
    <w:p w:rsidR="007E7F83" w:rsidRDefault="007E7F83" w:rsidP="008C35EF">
      <w:pPr>
        <w:spacing w:after="0" w:line="240" w:lineRule="auto"/>
        <w:ind w:firstLine="567"/>
        <w:jc w:val="both"/>
        <w:rPr>
          <w:rFonts w:ascii="Times New Roman" w:eastAsia="Calibri" w:hAnsi="Times New Roman" w:cs="Times New Roman"/>
          <w:b/>
          <w:sz w:val="24"/>
          <w:szCs w:val="24"/>
          <w:u w:val="single"/>
        </w:rPr>
      </w:pPr>
      <w:r w:rsidRPr="007E7F83">
        <w:rPr>
          <w:rFonts w:ascii="Times New Roman" w:eastAsia="Calibri" w:hAnsi="Times New Roman" w:cs="Times New Roman"/>
          <w:b/>
          <w:sz w:val="24"/>
          <w:szCs w:val="24"/>
          <w:u w:val="single"/>
        </w:rPr>
        <w:t>9.Показания для госпитализации</w:t>
      </w:r>
    </w:p>
    <w:p w:rsidR="007E7F83" w:rsidRPr="007E7F83" w:rsidRDefault="007E7F83" w:rsidP="007E7F8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Не определены.</w:t>
      </w:r>
    </w:p>
    <w:p w:rsidR="008C35EF" w:rsidRPr="0007326E" w:rsidRDefault="008C35EF" w:rsidP="007E7F83">
      <w:pPr>
        <w:spacing w:before="240" w:after="0" w:line="240" w:lineRule="auto"/>
        <w:ind w:firstLine="567"/>
        <w:rPr>
          <w:rFonts w:ascii="Times New Roman" w:eastAsia="SimSun" w:hAnsi="Times New Roman" w:cs="Times New Roman"/>
          <w:b/>
          <w:sz w:val="24"/>
          <w:szCs w:val="24"/>
          <w:lang w:eastAsia="ru-RU"/>
        </w:rPr>
      </w:pPr>
      <w:r w:rsidRPr="0007326E">
        <w:rPr>
          <w:rFonts w:ascii="Times New Roman" w:eastAsia="SimSun" w:hAnsi="Times New Roman" w:cs="Times New Roman"/>
          <w:b/>
          <w:sz w:val="24"/>
          <w:szCs w:val="24"/>
          <w:lang w:eastAsia="ru-RU"/>
        </w:rPr>
        <w:t xml:space="preserve">Список литературы </w:t>
      </w:r>
    </w:p>
    <w:p w:rsidR="008C35EF" w:rsidRPr="008C35EF" w:rsidRDefault="008C35EF" w:rsidP="001438D4">
      <w:pPr>
        <w:pStyle w:val="a3"/>
        <w:numPr>
          <w:ilvl w:val="0"/>
          <w:numId w:val="12"/>
        </w:numPr>
        <w:tabs>
          <w:tab w:val="left" w:pos="567"/>
        </w:tabs>
        <w:spacing w:after="0" w:line="240" w:lineRule="auto"/>
        <w:ind w:left="284" w:hanging="284"/>
        <w:jc w:val="both"/>
        <w:rPr>
          <w:rFonts w:ascii="Times New Roman" w:eastAsia="Calibri" w:hAnsi="Times New Roman" w:cs="Times New Roman"/>
          <w:i/>
          <w:sz w:val="24"/>
          <w:szCs w:val="24"/>
          <w:lang w:val="en-US"/>
        </w:rPr>
      </w:pPr>
      <w:r w:rsidRPr="008C35EF">
        <w:rPr>
          <w:rFonts w:ascii="Times New Roman" w:eastAsia="Calibri" w:hAnsi="Times New Roman" w:cs="Times New Roman"/>
          <w:i/>
          <w:sz w:val="24"/>
          <w:szCs w:val="24"/>
          <w:lang w:val="en-US"/>
        </w:rPr>
        <w:t>Hyman PE, Milla PJ, Benninga MA, et al. Childhood functional gastrointestinal disorders: neonate/toddler. Gastroenterology 2006;130:1519–1526.</w:t>
      </w:r>
    </w:p>
    <w:p w:rsidR="008C35EF" w:rsidRPr="008C35EF" w:rsidRDefault="008C35EF" w:rsidP="001438D4">
      <w:pPr>
        <w:pStyle w:val="a3"/>
        <w:numPr>
          <w:ilvl w:val="0"/>
          <w:numId w:val="12"/>
        </w:numPr>
        <w:tabs>
          <w:tab w:val="left" w:pos="567"/>
        </w:tabs>
        <w:spacing w:after="0" w:line="240" w:lineRule="auto"/>
        <w:ind w:left="284" w:hanging="284"/>
        <w:jc w:val="both"/>
        <w:rPr>
          <w:rFonts w:ascii="Times New Roman" w:eastAsia="Calibri" w:hAnsi="Times New Roman" w:cs="Times New Roman"/>
          <w:i/>
          <w:sz w:val="24"/>
          <w:szCs w:val="24"/>
          <w:lang w:val="en-US"/>
        </w:rPr>
      </w:pPr>
      <w:r w:rsidRPr="008C35EF">
        <w:rPr>
          <w:rFonts w:ascii="Times New Roman" w:eastAsia="Calibri" w:hAnsi="Times New Roman" w:cs="Times New Roman"/>
          <w:i/>
          <w:sz w:val="24"/>
          <w:szCs w:val="24"/>
          <w:lang w:val="en-US"/>
        </w:rPr>
        <w:lastRenderedPageBreak/>
        <w:t xml:space="preserve"> Benninga MA., Nurko S, Faure C, Hyman PE, Roberts I St. J, Schechter NL. Childhood Functional Gastrointestinal Disorders: Neonate/ToddlerGastroenterology 2016;150:1443–1455</w:t>
      </w:r>
    </w:p>
    <w:p w:rsidR="008C35EF" w:rsidRPr="008C35EF" w:rsidRDefault="008C35EF" w:rsidP="001438D4">
      <w:pPr>
        <w:pStyle w:val="a3"/>
        <w:numPr>
          <w:ilvl w:val="0"/>
          <w:numId w:val="12"/>
        </w:numPr>
        <w:tabs>
          <w:tab w:val="left" w:pos="567"/>
        </w:tabs>
        <w:spacing w:after="0" w:line="240" w:lineRule="auto"/>
        <w:ind w:left="284" w:hanging="284"/>
        <w:jc w:val="both"/>
        <w:rPr>
          <w:rFonts w:ascii="Times New Roman" w:eastAsia="Calibri" w:hAnsi="Times New Roman" w:cs="Times New Roman"/>
          <w:i/>
          <w:sz w:val="24"/>
          <w:szCs w:val="24"/>
          <w:lang w:val="en-US"/>
        </w:rPr>
      </w:pPr>
      <w:r w:rsidRPr="008C35EF">
        <w:rPr>
          <w:rFonts w:ascii="Times New Roman" w:eastAsia="Calibri" w:hAnsi="Times New Roman" w:cs="Times New Roman"/>
          <w:i/>
          <w:sz w:val="24"/>
          <w:szCs w:val="24"/>
          <w:lang w:val="en-US"/>
        </w:rPr>
        <w:t>Kramer EA, den Hertog-Kuijl JH, van den Broek LM, et al. Defecation patterns in infants: a prospective cohort study. Arch Dis Child 2015;100:533–536.</w:t>
      </w:r>
    </w:p>
    <w:p w:rsidR="008C35EF" w:rsidRPr="008C35EF" w:rsidRDefault="008C35EF" w:rsidP="001438D4">
      <w:pPr>
        <w:pStyle w:val="a3"/>
        <w:numPr>
          <w:ilvl w:val="0"/>
          <w:numId w:val="12"/>
        </w:numPr>
        <w:tabs>
          <w:tab w:val="left" w:pos="567"/>
        </w:tabs>
        <w:spacing w:after="0" w:line="240" w:lineRule="auto"/>
        <w:ind w:left="284" w:hanging="284"/>
        <w:jc w:val="both"/>
        <w:rPr>
          <w:rFonts w:ascii="Times New Roman" w:eastAsia="Calibri" w:hAnsi="Times New Roman" w:cs="Times New Roman"/>
          <w:i/>
          <w:sz w:val="24"/>
          <w:szCs w:val="24"/>
          <w:lang w:val="en-US"/>
        </w:rPr>
      </w:pPr>
      <w:r w:rsidRPr="008C35EF">
        <w:rPr>
          <w:rFonts w:ascii="Times New Roman" w:eastAsia="Calibri" w:hAnsi="Times New Roman" w:cs="Times New Roman"/>
          <w:i/>
          <w:sz w:val="24"/>
          <w:szCs w:val="24"/>
          <w:lang w:val="en-US"/>
        </w:rPr>
        <w:t xml:space="preserve"> Van Tilburg MA, Hyman PE, Rouster A, et al. Prevalence of functional gastrointestinal disorders in infants and toddlers. J Pediatr 2015;166:684–689.</w:t>
      </w:r>
    </w:p>
    <w:p w:rsidR="00CF668F" w:rsidRDefault="00CF668F" w:rsidP="003E0F5B">
      <w:pPr>
        <w:pStyle w:val="1"/>
        <w:jc w:val="center"/>
        <w:rPr>
          <w:rFonts w:ascii="Times New Roman" w:hAnsi="Times New Roman" w:cs="Times New Roman"/>
          <w:i/>
          <w:color w:val="000000" w:themeColor="text1"/>
          <w:sz w:val="24"/>
          <w:szCs w:val="24"/>
        </w:rPr>
      </w:pPr>
      <w:bookmarkStart w:id="10" w:name="_Toc29985734"/>
      <w:bookmarkStart w:id="11" w:name="_Toc29806409"/>
      <w:r w:rsidRPr="003E0F5B">
        <w:rPr>
          <w:rFonts w:ascii="Times New Roman" w:hAnsi="Times New Roman" w:cs="Times New Roman"/>
          <w:color w:val="000000" w:themeColor="text1"/>
        </w:rPr>
        <w:t>Синдром циклической рвоты</w:t>
      </w:r>
      <w:bookmarkEnd w:id="10"/>
      <w:r w:rsidRPr="00CF12C2">
        <w:rPr>
          <w:rFonts w:ascii="Times New Roman" w:hAnsi="Times New Roman" w:cs="Times New Roman"/>
          <w:color w:val="000000" w:themeColor="text1"/>
          <w:sz w:val="24"/>
          <w:szCs w:val="24"/>
        </w:rPr>
        <w:t xml:space="preserve"> </w:t>
      </w:r>
      <w:bookmarkEnd w:id="11"/>
    </w:p>
    <w:p w:rsidR="009E098F" w:rsidRPr="00F97243" w:rsidRDefault="009E098F" w:rsidP="009E098F">
      <w:pPr>
        <w:spacing w:after="0"/>
        <w:ind w:firstLine="567"/>
        <w:jc w:val="both"/>
        <w:rPr>
          <w:rFonts w:ascii="Times New Roman" w:eastAsia="SimSun" w:hAnsi="Times New Roman" w:cs="Times New Roman"/>
          <w:b/>
          <w:sz w:val="24"/>
          <w:szCs w:val="24"/>
          <w:lang w:eastAsia="ru-RU"/>
        </w:rPr>
      </w:pPr>
      <w:r w:rsidRPr="00F97243">
        <w:rPr>
          <w:rFonts w:ascii="Times New Roman" w:eastAsia="SimSun" w:hAnsi="Times New Roman" w:cs="Times New Roman"/>
          <w:b/>
          <w:sz w:val="24"/>
          <w:szCs w:val="24"/>
          <w:u w:val="single"/>
          <w:lang w:eastAsia="ru-RU"/>
        </w:rPr>
        <w:t>1. Определение</w:t>
      </w:r>
      <w:r w:rsidRPr="00F97243">
        <w:rPr>
          <w:rFonts w:ascii="Times New Roman" w:eastAsia="SimSun" w:hAnsi="Times New Roman" w:cs="Times New Roman"/>
          <w:b/>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color w:val="000000"/>
          <w:sz w:val="24"/>
          <w:szCs w:val="24"/>
          <w:lang w:eastAsia="ru-RU"/>
        </w:rPr>
        <w:t>1.1.</w:t>
      </w:r>
      <w:r w:rsidRPr="00F97243">
        <w:rPr>
          <w:rFonts w:ascii="Times New Roman" w:eastAsia="SimSun" w:hAnsi="Times New Roman" w:cs="Times New Roman"/>
          <w:color w:val="000000"/>
          <w:sz w:val="24"/>
          <w:szCs w:val="24"/>
          <w:lang w:eastAsia="ru-RU"/>
        </w:rPr>
        <w:t xml:space="preserve"> Синдром циклической рвоты (СЦР) (МКБ-</w:t>
      </w:r>
      <w:r w:rsidRPr="00F97243">
        <w:rPr>
          <w:rFonts w:ascii="Times New Roman" w:eastAsia="SimSun" w:hAnsi="Times New Roman" w:cs="Times New Roman"/>
          <w:color w:val="000000"/>
          <w:sz w:val="24"/>
          <w:szCs w:val="24"/>
          <w:lang w:val="en-US" w:eastAsia="ru-RU"/>
        </w:rPr>
        <w:t>X</w:t>
      </w:r>
      <w:r w:rsidRPr="00F97243">
        <w:rPr>
          <w:rFonts w:ascii="Times New Roman" w:eastAsia="SimSun" w:hAnsi="Times New Roman" w:cs="Times New Roman"/>
          <w:color w:val="000000"/>
          <w:sz w:val="24"/>
          <w:szCs w:val="24"/>
          <w:lang w:eastAsia="ru-RU"/>
        </w:rPr>
        <w:t xml:space="preserve"> </w:t>
      </w:r>
      <w:r w:rsidRPr="00F97243">
        <w:rPr>
          <w:rFonts w:ascii="Times New Roman" w:eastAsia="SimSun" w:hAnsi="Times New Roman" w:cs="Times New Roman"/>
          <w:color w:val="000000"/>
          <w:sz w:val="24"/>
          <w:szCs w:val="24"/>
          <w:lang w:val="en-US" w:eastAsia="ru-RU"/>
        </w:rPr>
        <w:t>R</w:t>
      </w:r>
      <w:r w:rsidR="00EE2650">
        <w:rPr>
          <w:rFonts w:ascii="Times New Roman" w:eastAsia="SimSun" w:hAnsi="Times New Roman" w:cs="Times New Roman"/>
          <w:color w:val="000000"/>
          <w:sz w:val="24"/>
          <w:szCs w:val="24"/>
          <w:lang w:eastAsia="ru-RU"/>
        </w:rPr>
        <w:t xml:space="preserve"> 11</w:t>
      </w:r>
      <w:r w:rsidRPr="00F97243">
        <w:rPr>
          <w:rFonts w:ascii="Times New Roman" w:eastAsia="SimSun" w:hAnsi="Times New Roman" w:cs="Times New Roman"/>
          <w:color w:val="000000"/>
          <w:sz w:val="24"/>
          <w:szCs w:val="24"/>
          <w:lang w:eastAsia="ru-RU"/>
        </w:rPr>
        <w:t xml:space="preserve">) </w:t>
      </w:r>
      <w:r w:rsidRPr="00F97243">
        <w:rPr>
          <w:rFonts w:ascii="Times New Roman" w:eastAsia="SimSun" w:hAnsi="Times New Roman" w:cs="Times New Roman"/>
          <w:b/>
          <w:sz w:val="24"/>
          <w:szCs w:val="24"/>
          <w:lang w:eastAsia="ru-RU"/>
        </w:rPr>
        <w:t xml:space="preserve">– </w:t>
      </w:r>
      <w:r w:rsidRPr="00F97243">
        <w:rPr>
          <w:rFonts w:ascii="Times New Roman" w:eastAsia="SimSun" w:hAnsi="Times New Roman" w:cs="Times New Roman"/>
          <w:sz w:val="24"/>
          <w:szCs w:val="24"/>
          <w:lang w:eastAsia="ru-RU"/>
        </w:rPr>
        <w:t>постоянные,</w:t>
      </w:r>
      <w:r w:rsidRPr="00F97243">
        <w:rPr>
          <w:rFonts w:ascii="Times New Roman" w:eastAsia="SimSun" w:hAnsi="Times New Roman" w:cs="Times New Roman"/>
          <w:b/>
          <w:sz w:val="24"/>
          <w:szCs w:val="24"/>
          <w:lang w:eastAsia="ru-RU"/>
        </w:rPr>
        <w:t xml:space="preserve"> </w:t>
      </w:r>
      <w:r w:rsidRPr="00F97243">
        <w:rPr>
          <w:rFonts w:ascii="Times New Roman" w:eastAsia="SimSun" w:hAnsi="Times New Roman" w:cs="Times New Roman"/>
          <w:sz w:val="24"/>
          <w:szCs w:val="24"/>
          <w:lang w:eastAsia="ru-RU"/>
        </w:rPr>
        <w:t>стереотипные эпизоды интенсивной тошноты и рвоты длительностью от часов до нескольких дней, которые разделены интервалами от недели до месяца (</w:t>
      </w:r>
      <w:r w:rsidRPr="00F97243">
        <w:rPr>
          <w:rFonts w:ascii="Times New Roman" w:eastAsia="SimSun" w:hAnsi="Times New Roman" w:cs="Times New Roman"/>
          <w:sz w:val="24"/>
          <w:szCs w:val="24"/>
          <w:lang w:val="en-US" w:eastAsia="ru-RU"/>
        </w:rPr>
        <w:t>Rom</w:t>
      </w:r>
      <w:r w:rsidRPr="00F97243">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sz w:val="24"/>
          <w:szCs w:val="24"/>
          <w:lang w:val="en-US" w:eastAsia="ru-RU"/>
        </w:rPr>
        <w:t>IY</w:t>
      </w:r>
      <w:r w:rsidRPr="00F97243">
        <w:rPr>
          <w:rFonts w:ascii="Times New Roman" w:eastAsia="SimSun" w:hAnsi="Times New Roman" w:cs="Times New Roman"/>
          <w:sz w:val="24"/>
          <w:szCs w:val="24"/>
          <w:lang w:eastAsia="ru-RU"/>
        </w:rPr>
        <w:t>) [6].</w:t>
      </w:r>
    </w:p>
    <w:p w:rsidR="009E098F" w:rsidRPr="00F97243" w:rsidRDefault="009E098F" w:rsidP="009E098F">
      <w:pPr>
        <w:spacing w:after="0"/>
        <w:ind w:firstLine="56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u w:val="single"/>
          <w:lang w:eastAsia="ru-RU"/>
        </w:rPr>
        <w:t>2. Эпидемиология</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2.1.</w:t>
      </w:r>
      <w:r w:rsidRPr="00F97243">
        <w:rPr>
          <w:rFonts w:ascii="Times New Roman" w:eastAsia="SimSun" w:hAnsi="Times New Roman" w:cs="Times New Roman"/>
          <w:color w:val="000000"/>
          <w:sz w:val="24"/>
          <w:szCs w:val="24"/>
          <w:lang w:eastAsia="ru-RU"/>
        </w:rPr>
        <w:t xml:space="preserve"> Распространённость СЦР – 0,2-1,0%. Средний возраст начала  СЦР – 3.5-7 лет, но может наблюдаться у детей любого возраста и взрослых. В 46% начало в 3 года или раньше [4,6].</w:t>
      </w:r>
    </w:p>
    <w:p w:rsidR="009E098F" w:rsidRPr="00F97243" w:rsidRDefault="009E098F" w:rsidP="009E098F">
      <w:pPr>
        <w:spacing w:after="0"/>
        <w:ind w:firstLine="56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u w:val="single"/>
          <w:lang w:eastAsia="ru-RU"/>
        </w:rPr>
        <w:t xml:space="preserve">3. </w:t>
      </w:r>
      <w:r w:rsidRPr="00F97243">
        <w:rPr>
          <w:rFonts w:ascii="Times New Roman" w:eastAsia="SimSun" w:hAnsi="Times New Roman" w:cs="Times New Roman"/>
          <w:b/>
          <w:color w:val="000000"/>
          <w:sz w:val="24"/>
          <w:szCs w:val="24"/>
          <w:u w:val="single"/>
          <w:lang w:eastAsia="ru-RU"/>
        </w:rPr>
        <w:t xml:space="preserve">Клиническая картина </w:t>
      </w:r>
      <w:r w:rsidRPr="00F97243">
        <w:rPr>
          <w:rFonts w:ascii="Times New Roman" w:eastAsia="SimSun" w:hAnsi="Times New Roman" w:cs="Times New Roman"/>
          <w:color w:val="000000"/>
          <w:sz w:val="24"/>
          <w:szCs w:val="24"/>
          <w:lang w:eastAsia="ru-RU"/>
        </w:rPr>
        <w:t>характеризуется фазностью течения.</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b/>
          <w:color w:val="000000"/>
          <w:sz w:val="24"/>
          <w:szCs w:val="24"/>
          <w:lang w:eastAsia="ru-RU"/>
        </w:rPr>
        <w:t>3.1.</w:t>
      </w:r>
      <w:r w:rsidRPr="00F97243">
        <w:rPr>
          <w:rFonts w:ascii="Times New Roman" w:eastAsia="SimSun" w:hAnsi="Times New Roman" w:cs="Times New Roman"/>
          <w:color w:val="000000"/>
          <w:sz w:val="24"/>
          <w:szCs w:val="24"/>
          <w:lang w:eastAsia="ru-RU"/>
        </w:rPr>
        <w:t xml:space="preserve"> В фазу приступа отмечаются стереотипные (примерно одинаковые у каждого отдельного пациента</w:t>
      </w:r>
      <w:r w:rsidRPr="00F97243">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color w:val="000000"/>
          <w:sz w:val="24"/>
          <w:szCs w:val="24"/>
          <w:lang w:eastAsia="ru-RU"/>
        </w:rPr>
        <w:t xml:space="preserve">по продолжительности, клиническим проявлениям и длительности бессимптомного периода) эпизоды интенсивной рвоты, которые начинаются, как правило, утром, продолжаются от нескольких часов до дней, могут сопровождаться тошнотой, болями в животе, сонливостью, мигренеподобными симптомами (головной болью, фото- и фонофобией, головокружением) и может закончиться внезапно или постепенно (восстановительная фаза) в течение нескольких часов.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color w:val="000000"/>
          <w:sz w:val="24"/>
          <w:szCs w:val="24"/>
          <w:lang w:eastAsia="ru-RU"/>
        </w:rPr>
        <w:t>3.2.</w:t>
      </w:r>
      <w:r w:rsidRPr="00F97243">
        <w:rPr>
          <w:rFonts w:ascii="Times New Roman" w:eastAsia="SimSun" w:hAnsi="Times New Roman" w:cs="Times New Roman"/>
          <w:color w:val="000000"/>
          <w:sz w:val="24"/>
          <w:szCs w:val="24"/>
          <w:lang w:eastAsia="ru-RU"/>
        </w:rPr>
        <w:t xml:space="preserve"> Фаза продрома предшествует рвоте, могут наблюдаться тошнота, бледность, смена настроения, утомляемость, беспокойство, головная боль и головокружение.</w:t>
      </w:r>
      <w:r w:rsidRPr="00F97243">
        <w:rPr>
          <w:rFonts w:ascii="Times New Roman" w:eastAsia="SimSun" w:hAnsi="Times New Roman" w:cs="Times New Roman"/>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lang w:eastAsia="ru-RU"/>
        </w:rPr>
        <w:t>3.3.</w:t>
      </w:r>
      <w:r w:rsidRPr="00F97243">
        <w:rPr>
          <w:rFonts w:ascii="Times New Roman" w:eastAsia="SimSun" w:hAnsi="Times New Roman" w:cs="Times New Roman"/>
          <w:sz w:val="24"/>
          <w:szCs w:val="24"/>
          <w:lang w:eastAsia="ru-RU"/>
        </w:rPr>
        <w:t xml:space="preserve"> В м</w:t>
      </w:r>
      <w:r w:rsidRPr="00F97243">
        <w:rPr>
          <w:rFonts w:ascii="Times New Roman" w:eastAsia="SimSun" w:hAnsi="Times New Roman" w:cs="Times New Roman"/>
          <w:color w:val="000000"/>
          <w:sz w:val="24"/>
          <w:szCs w:val="24"/>
          <w:lang w:eastAsia="ru-RU"/>
        </w:rPr>
        <w:t>ежприступную фазу симптоматика отсутствует.</w:t>
      </w:r>
    </w:p>
    <w:p w:rsidR="009E098F" w:rsidRPr="00F97243" w:rsidRDefault="009E098F" w:rsidP="009E098F">
      <w:pPr>
        <w:spacing w:after="0"/>
        <w:ind w:firstLine="56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u w:val="single"/>
          <w:lang w:eastAsia="ru-RU"/>
        </w:rPr>
        <w:t xml:space="preserve">4. Патофизиология </w:t>
      </w:r>
      <w:r w:rsidRPr="00F97243">
        <w:rPr>
          <w:rFonts w:ascii="Times New Roman" w:eastAsia="SimSun" w:hAnsi="Times New Roman" w:cs="Times New Roman"/>
          <w:sz w:val="24"/>
          <w:szCs w:val="24"/>
          <w:lang w:eastAsia="ru-RU"/>
        </w:rPr>
        <w:t>[5,9,10]</w:t>
      </w:r>
    </w:p>
    <w:p w:rsidR="009E098F" w:rsidRPr="00F97243" w:rsidRDefault="009E098F" w:rsidP="009E098F">
      <w:pPr>
        <w:spacing w:after="0"/>
        <w:ind w:firstLine="567"/>
        <w:jc w:val="both"/>
        <w:rPr>
          <w:rFonts w:ascii="Times New Roman" w:eastAsia="SimSun" w:hAnsi="Times New Roman" w:cs="Times New Roman"/>
          <w:sz w:val="24"/>
          <w:szCs w:val="24"/>
          <w:shd w:val="clear" w:color="auto" w:fill="FFFFFF"/>
          <w:lang w:eastAsia="ru-RU"/>
        </w:rPr>
      </w:pPr>
      <w:r w:rsidRPr="00F97243">
        <w:rPr>
          <w:rFonts w:ascii="Times New Roman" w:eastAsia="SimSun" w:hAnsi="Times New Roman" w:cs="Times New Roman"/>
          <w:b/>
          <w:sz w:val="24"/>
          <w:szCs w:val="24"/>
          <w:shd w:val="clear" w:color="auto" w:fill="FFFFFF"/>
          <w:lang w:eastAsia="ru-RU"/>
        </w:rPr>
        <w:t>4.1.</w:t>
      </w:r>
      <w:r w:rsidRPr="00F97243">
        <w:rPr>
          <w:rFonts w:ascii="Times New Roman" w:eastAsia="SimSun" w:hAnsi="Times New Roman" w:cs="Times New Roman"/>
          <w:sz w:val="24"/>
          <w:szCs w:val="24"/>
          <w:shd w:val="clear" w:color="auto" w:fill="FFFFFF"/>
          <w:lang w:eastAsia="ru-RU"/>
        </w:rPr>
        <w:t xml:space="preserve"> </w:t>
      </w:r>
      <w:r w:rsidRPr="00F97243">
        <w:rPr>
          <w:rFonts w:ascii="Times New Roman" w:eastAsia="SimSun" w:hAnsi="Times New Roman" w:cs="Times New Roman"/>
          <w:color w:val="000000"/>
          <w:sz w:val="24"/>
          <w:szCs w:val="24"/>
          <w:lang w:eastAsia="ru-RU"/>
        </w:rPr>
        <w:t>СЦР является полиэтиологичным заболеванием, в основе которого лежат неврологические, метаболические, эндокринные, а также двигательные нарушения желудочно-</w:t>
      </w:r>
      <w:r w:rsidRPr="00F97243">
        <w:rPr>
          <w:rFonts w:ascii="Times New Roman" w:eastAsia="SimSun" w:hAnsi="Times New Roman" w:cs="Times New Roman"/>
          <w:color w:val="000000"/>
          <w:sz w:val="24"/>
          <w:szCs w:val="24"/>
          <w:lang w:eastAsia="ru-RU"/>
        </w:rPr>
        <w:softHyphen/>
        <w:t xml:space="preserve">кишечного тракта, часто связанные с другими эпизодическими состояниями, такими как мигрень, абдоминальная мигрень. </w:t>
      </w:r>
    </w:p>
    <w:p w:rsidR="009E098F" w:rsidRPr="00F97243" w:rsidRDefault="009E098F" w:rsidP="009E098F">
      <w:pPr>
        <w:spacing w:after="0"/>
        <w:ind w:firstLine="567"/>
        <w:jc w:val="both"/>
        <w:rPr>
          <w:rFonts w:ascii="Times New Roman" w:eastAsia="SimSun" w:hAnsi="Times New Roman" w:cs="Times New Roman"/>
          <w:sz w:val="24"/>
          <w:szCs w:val="24"/>
          <w:shd w:val="clear" w:color="auto" w:fill="FFFFFF"/>
          <w:lang w:eastAsia="ru-RU"/>
        </w:rPr>
      </w:pPr>
      <w:r w:rsidRPr="00F97243">
        <w:rPr>
          <w:rFonts w:ascii="Times New Roman" w:eastAsia="SimSun" w:hAnsi="Times New Roman" w:cs="Times New Roman"/>
          <w:b/>
          <w:sz w:val="24"/>
          <w:szCs w:val="24"/>
          <w:shd w:val="clear" w:color="auto" w:fill="FFFFFF"/>
          <w:lang w:eastAsia="ru-RU"/>
        </w:rPr>
        <w:t>4.2.</w:t>
      </w:r>
      <w:r w:rsidRPr="00F97243">
        <w:rPr>
          <w:rFonts w:ascii="Times New Roman" w:eastAsia="SimSun" w:hAnsi="Times New Roman" w:cs="Times New Roman"/>
          <w:sz w:val="24"/>
          <w:szCs w:val="24"/>
          <w:shd w:val="clear" w:color="auto" w:fill="FFFFFF"/>
          <w:lang w:eastAsia="ru-RU"/>
        </w:rPr>
        <w:t xml:space="preserve"> Провоцирующими факторами являются </w:t>
      </w:r>
      <w:r w:rsidRPr="00F97243">
        <w:rPr>
          <w:rFonts w:ascii="Times New Roman" w:eastAsia="Times New Roman" w:hAnsi="Times New Roman" w:cs="Times New Roman"/>
          <w:sz w:val="24"/>
          <w:szCs w:val="24"/>
          <w:lang w:eastAsia="ru-RU"/>
        </w:rPr>
        <w:t xml:space="preserve">инфекционные заболевания (в т.ч. синуситы, отиты), нарушения сна, травмы, эмоциональное возбуждение, психологические стрессы, связанные со школой, семейными и другими конфликтами, менструации, тревожность, употребление некоторых продуктов (сыр, шоколад, продуктов, содержащих глютамат натрия, аспартам),  пищевая аллергия; </w:t>
      </w:r>
    </w:p>
    <w:p w:rsidR="009E098F" w:rsidRPr="00F97243" w:rsidRDefault="009E098F" w:rsidP="009E098F">
      <w:pPr>
        <w:spacing w:after="0"/>
        <w:ind w:firstLine="567"/>
        <w:jc w:val="both"/>
        <w:rPr>
          <w:rFonts w:ascii="Times New Roman" w:eastAsia="SimSun" w:hAnsi="Times New Roman" w:cs="Times New Roman"/>
          <w:sz w:val="24"/>
          <w:szCs w:val="24"/>
          <w:shd w:val="clear" w:color="auto" w:fill="FFFFFF"/>
          <w:lang w:eastAsia="ru-RU"/>
        </w:rPr>
      </w:pPr>
      <w:r w:rsidRPr="00F97243">
        <w:rPr>
          <w:rFonts w:ascii="Times New Roman" w:eastAsia="SimSun" w:hAnsi="Times New Roman" w:cs="Times New Roman"/>
          <w:b/>
          <w:sz w:val="24"/>
          <w:szCs w:val="24"/>
          <w:shd w:val="clear" w:color="auto" w:fill="FFFFFF"/>
          <w:lang w:eastAsia="ru-RU"/>
        </w:rPr>
        <w:t>4.3.</w:t>
      </w:r>
      <w:r w:rsidRPr="00F97243">
        <w:rPr>
          <w:rFonts w:ascii="Times New Roman" w:eastAsia="SimSun" w:hAnsi="Times New Roman" w:cs="Times New Roman"/>
          <w:sz w:val="24"/>
          <w:szCs w:val="24"/>
          <w:shd w:val="clear" w:color="auto" w:fill="FFFFFF"/>
          <w:lang w:eastAsia="ru-RU"/>
        </w:rPr>
        <w:t xml:space="preserve"> </w:t>
      </w:r>
      <w:r w:rsidRPr="00F97243">
        <w:rPr>
          <w:rFonts w:ascii="Times New Roman" w:eastAsia="SimSun" w:hAnsi="Times New Roman" w:cs="Times New Roman"/>
          <w:sz w:val="24"/>
          <w:szCs w:val="24"/>
          <w:lang w:eastAsia="ru-RU"/>
        </w:rPr>
        <w:t>Генетическая предрасположенность к развитию мигрени, что подтверждается семейными случаями мигрени. Значение генетического фактора в механизме развития СЦР было подтверждено и наследованием по материнской линии митохондриальной ДНК.</w:t>
      </w:r>
      <w:r w:rsidRPr="00F97243">
        <w:rPr>
          <w:rFonts w:ascii="Times New Roman" w:eastAsia="SimSun" w:hAnsi="Times New Roman" w:cs="Times New Roman"/>
          <w:sz w:val="24"/>
          <w:szCs w:val="24"/>
          <w:shd w:val="clear" w:color="auto" w:fill="FFFFFF"/>
          <w:lang w:eastAsia="ru-RU"/>
        </w:rPr>
        <w:t xml:space="preserve"> </w:t>
      </w:r>
    </w:p>
    <w:p w:rsidR="009E098F" w:rsidRPr="00F97243" w:rsidRDefault="009E098F" w:rsidP="009E098F">
      <w:pPr>
        <w:spacing w:after="0"/>
        <w:ind w:firstLine="567"/>
        <w:jc w:val="both"/>
        <w:rPr>
          <w:rFonts w:ascii="Times New Roman" w:eastAsia="SimSun" w:hAnsi="Times New Roman" w:cs="Times New Roman"/>
          <w:sz w:val="24"/>
          <w:szCs w:val="24"/>
          <w:shd w:val="clear" w:color="auto" w:fill="FFFFFF"/>
          <w:lang w:eastAsia="ru-RU"/>
        </w:rPr>
      </w:pPr>
      <w:r w:rsidRPr="00F97243">
        <w:rPr>
          <w:rFonts w:ascii="Times New Roman" w:eastAsia="SimSun" w:hAnsi="Times New Roman" w:cs="Times New Roman"/>
          <w:b/>
          <w:sz w:val="24"/>
          <w:szCs w:val="24"/>
          <w:shd w:val="clear" w:color="auto" w:fill="FFFFFF"/>
          <w:lang w:eastAsia="ru-RU"/>
        </w:rPr>
        <w:t>4.4.</w:t>
      </w:r>
      <w:r w:rsidRPr="00F97243">
        <w:rPr>
          <w:rFonts w:ascii="Times New Roman" w:eastAsia="SimSun" w:hAnsi="Times New Roman" w:cs="Times New Roman"/>
          <w:sz w:val="24"/>
          <w:szCs w:val="24"/>
          <w:shd w:val="clear" w:color="auto" w:fill="FFFFFF"/>
          <w:lang w:eastAsia="ru-RU"/>
        </w:rPr>
        <w:t xml:space="preserve"> Нейро-эндокринная дисфункция, связанная с повышенным выделением кортикотропин-рилизинг-фактора, с последующей гиперсекрецией АКТГ и активацией гипоталамо-гипофизарно-адреналовой системы.   </w:t>
      </w:r>
    </w:p>
    <w:p w:rsidR="009E098F" w:rsidRPr="00F97243" w:rsidRDefault="009E098F" w:rsidP="009E098F">
      <w:pPr>
        <w:spacing w:after="0"/>
        <w:ind w:firstLine="567"/>
        <w:jc w:val="both"/>
        <w:rPr>
          <w:rFonts w:ascii="Times New Roman" w:eastAsia="SimSun" w:hAnsi="Times New Roman" w:cs="Times New Roman"/>
          <w:sz w:val="24"/>
          <w:szCs w:val="24"/>
          <w:shd w:val="clear" w:color="auto" w:fill="FFFFFF"/>
          <w:lang w:eastAsia="ru-RU"/>
        </w:rPr>
      </w:pPr>
      <w:r w:rsidRPr="00F97243">
        <w:rPr>
          <w:rFonts w:ascii="Times New Roman" w:eastAsia="SimSun" w:hAnsi="Times New Roman" w:cs="Times New Roman"/>
          <w:b/>
          <w:sz w:val="24"/>
          <w:szCs w:val="24"/>
          <w:shd w:val="clear" w:color="auto" w:fill="FFFFFF"/>
          <w:lang w:eastAsia="ru-RU"/>
        </w:rPr>
        <w:lastRenderedPageBreak/>
        <w:t>4.</w:t>
      </w:r>
      <w:r w:rsidRPr="002A21E7">
        <w:rPr>
          <w:rFonts w:ascii="Times New Roman" w:eastAsia="SimSun" w:hAnsi="Times New Roman" w:cs="Times New Roman"/>
          <w:b/>
          <w:sz w:val="24"/>
          <w:szCs w:val="24"/>
          <w:shd w:val="clear" w:color="auto" w:fill="FFFFFF"/>
          <w:lang w:eastAsia="ru-RU"/>
        </w:rPr>
        <w:t>5</w:t>
      </w:r>
      <w:r w:rsidRPr="00F97243">
        <w:rPr>
          <w:rFonts w:ascii="Times New Roman" w:eastAsia="SimSun" w:hAnsi="Times New Roman" w:cs="Times New Roman"/>
          <w:b/>
          <w:sz w:val="24"/>
          <w:szCs w:val="24"/>
          <w:shd w:val="clear" w:color="auto" w:fill="FFFFFF"/>
          <w:lang w:eastAsia="ru-RU"/>
        </w:rPr>
        <w:t>.</w:t>
      </w:r>
      <w:r w:rsidRPr="00F97243">
        <w:rPr>
          <w:rFonts w:ascii="Times New Roman" w:eastAsia="SimSun" w:hAnsi="Times New Roman" w:cs="Times New Roman"/>
          <w:sz w:val="24"/>
          <w:szCs w:val="24"/>
          <w:shd w:val="clear" w:color="auto" w:fill="FFFFFF"/>
          <w:lang w:eastAsia="ru-RU"/>
        </w:rPr>
        <w:t xml:space="preserve"> Нарушение автономной вегетативной регуляции, на что указывает наличие в фазу приступа, кроме рвоты, таких симптомов как повышение температуры, слюнотечение, диарея, бледность, вялость, а также выявленные в межприступную фазу исходно высокий тонус симпатической и низкий тонус парасимпатической ВНС.</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shd w:val="clear" w:color="auto" w:fill="FFFFFF"/>
          <w:lang w:eastAsia="ru-RU"/>
        </w:rPr>
        <w:t>4.</w:t>
      </w:r>
      <w:r w:rsidRPr="002A21E7">
        <w:rPr>
          <w:rFonts w:ascii="Times New Roman" w:eastAsia="SimSun" w:hAnsi="Times New Roman" w:cs="Times New Roman"/>
          <w:b/>
          <w:sz w:val="24"/>
          <w:szCs w:val="24"/>
          <w:shd w:val="clear" w:color="auto" w:fill="FFFFFF"/>
          <w:lang w:eastAsia="ru-RU"/>
        </w:rPr>
        <w:t>6</w:t>
      </w:r>
      <w:r w:rsidRPr="00F97243">
        <w:rPr>
          <w:rFonts w:ascii="Times New Roman" w:eastAsia="SimSun" w:hAnsi="Times New Roman" w:cs="Times New Roman"/>
          <w:b/>
          <w:sz w:val="24"/>
          <w:szCs w:val="24"/>
          <w:shd w:val="clear" w:color="auto" w:fill="FFFFFF"/>
          <w:lang w:eastAsia="ru-RU"/>
        </w:rPr>
        <w:t xml:space="preserve">. </w:t>
      </w:r>
      <w:r w:rsidRPr="00F97243">
        <w:rPr>
          <w:rFonts w:ascii="Times New Roman" w:eastAsia="SimSun" w:hAnsi="Times New Roman" w:cs="Times New Roman"/>
          <w:sz w:val="24"/>
          <w:szCs w:val="24"/>
          <w:shd w:val="clear" w:color="auto" w:fill="FFFFFF"/>
          <w:lang w:eastAsia="ru-RU"/>
        </w:rPr>
        <w:t>Хроническое употребление каннабиноидов (курение гашиша, марихуаны)</w:t>
      </w:r>
      <w:r w:rsidRPr="00F97243">
        <w:rPr>
          <w:rFonts w:ascii="Times New Roman" w:eastAsia="SimSun" w:hAnsi="Times New Roman" w:cs="Times New Roman"/>
          <w:b/>
          <w:sz w:val="24"/>
          <w:szCs w:val="24"/>
          <w:shd w:val="clear" w:color="auto" w:fill="FFFFFF"/>
          <w:lang w:eastAsia="ru-RU"/>
        </w:rPr>
        <w:t xml:space="preserve"> </w:t>
      </w:r>
      <w:r w:rsidRPr="00F97243">
        <w:rPr>
          <w:rFonts w:ascii="Times New Roman" w:eastAsia="SimSun" w:hAnsi="Times New Roman" w:cs="Times New Roman"/>
          <w:sz w:val="24"/>
          <w:szCs w:val="24"/>
          <w:shd w:val="clear" w:color="auto" w:fill="FFFFFF"/>
          <w:lang w:eastAsia="ru-RU"/>
        </w:rPr>
        <w:t>может быть причиной сильной  рвоты, тошноты, болей в животе (каннабиоидный гиперметрический синдром), что должно рассматриваться у больных подростков.</w:t>
      </w:r>
    </w:p>
    <w:p w:rsidR="009E098F" w:rsidRPr="00F97243" w:rsidRDefault="009E098F" w:rsidP="009E098F">
      <w:pPr>
        <w:spacing w:after="0"/>
        <w:ind w:firstLine="567"/>
        <w:jc w:val="both"/>
        <w:rPr>
          <w:rFonts w:ascii="Times New Roman" w:eastAsia="SimSun" w:hAnsi="Times New Roman" w:cs="Times New Roman"/>
          <w:b/>
          <w:color w:val="141B22"/>
          <w:sz w:val="24"/>
          <w:szCs w:val="24"/>
          <w:u w:val="single"/>
          <w:shd w:val="clear" w:color="auto" w:fill="FFFFFF"/>
          <w:lang w:eastAsia="ru-RU"/>
        </w:rPr>
      </w:pPr>
      <w:r w:rsidRPr="00F97243">
        <w:rPr>
          <w:rFonts w:ascii="Times New Roman" w:eastAsia="SimSun" w:hAnsi="Times New Roman" w:cs="Times New Roman"/>
          <w:b/>
          <w:color w:val="141B22"/>
          <w:sz w:val="24"/>
          <w:szCs w:val="24"/>
          <w:u w:val="single"/>
          <w:shd w:val="clear" w:color="auto" w:fill="FFFFFF"/>
          <w:lang w:eastAsia="ru-RU"/>
        </w:rPr>
        <w:t>5. Диагностика</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5.1.</w:t>
      </w:r>
      <w:r w:rsidRPr="00F97243">
        <w:rPr>
          <w:rFonts w:ascii="Times New Roman" w:eastAsia="SimSun" w:hAnsi="Times New Roman" w:cs="Times New Roman"/>
          <w:sz w:val="24"/>
          <w:szCs w:val="24"/>
          <w:lang w:eastAsia="ru-RU"/>
        </w:rPr>
        <w:t xml:space="preserve"> Диагностические критерии СЦР включают всё из следующих (</w:t>
      </w:r>
      <w:r w:rsidRPr="00F97243">
        <w:rPr>
          <w:rFonts w:ascii="Times New Roman" w:eastAsia="SimSun" w:hAnsi="Times New Roman" w:cs="Times New Roman"/>
          <w:color w:val="000000"/>
          <w:sz w:val="24"/>
          <w:szCs w:val="24"/>
          <w:lang w:eastAsia="ru-RU"/>
        </w:rPr>
        <w:t>Rome IV)</w:t>
      </w:r>
      <w:r w:rsidRPr="00F97243">
        <w:rPr>
          <w:rFonts w:ascii="Times New Roman" w:eastAsia="SimSun" w:hAnsi="Times New Roman" w:cs="Times New Roman"/>
          <w:sz w:val="24"/>
          <w:szCs w:val="24"/>
          <w:lang w:eastAsia="ru-RU"/>
        </w:rPr>
        <w:t>:</w:t>
      </w:r>
    </w:p>
    <w:p w:rsidR="009E098F" w:rsidRPr="00F97243" w:rsidRDefault="009E098F" w:rsidP="009E098F">
      <w:pPr>
        <w:numPr>
          <w:ilvl w:val="0"/>
          <w:numId w:val="27"/>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Два периода или более интенсивной упорной тошноты и пароксизмов рвоты, длящихся от часов до дней в течение 6-месячного периода;</w:t>
      </w:r>
    </w:p>
    <w:p w:rsidR="009E098F" w:rsidRPr="00F97243" w:rsidRDefault="009E098F" w:rsidP="009E098F">
      <w:pPr>
        <w:numPr>
          <w:ilvl w:val="0"/>
          <w:numId w:val="27"/>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Эпизоды стереотипны у каждого пациента;</w:t>
      </w:r>
    </w:p>
    <w:p w:rsidR="009E098F" w:rsidRPr="00F97243" w:rsidRDefault="009E098F" w:rsidP="009E098F">
      <w:pPr>
        <w:numPr>
          <w:ilvl w:val="0"/>
          <w:numId w:val="27"/>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Эпизоды разделяются периодами от недель до месяцев с возвращением базового состояния здоровья между эпизодами рвоты;</w:t>
      </w:r>
    </w:p>
    <w:p w:rsidR="009E098F" w:rsidRPr="00F97243" w:rsidRDefault="009E098F" w:rsidP="009E098F">
      <w:pPr>
        <w:numPr>
          <w:ilvl w:val="0"/>
          <w:numId w:val="27"/>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После надлежащей медицинской оценки симптомы не могут быть отнесены к другому состоянию.</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5.2.</w:t>
      </w:r>
      <w:r w:rsidRPr="00F97243">
        <w:rPr>
          <w:rFonts w:ascii="Times New Roman" w:eastAsia="SimSun" w:hAnsi="Times New Roman" w:cs="Times New Roman"/>
          <w:sz w:val="24"/>
          <w:szCs w:val="24"/>
          <w:lang w:eastAsia="ru-RU"/>
        </w:rPr>
        <w:t xml:space="preserve"> У детей с ранним началом симптомов следует исключить нейрометаболические заболевания путём соответствующего исследования, которое должно осуществляться во время эпизодов рвоты до назначения инфузий (</w:t>
      </w:r>
      <w:r w:rsidRPr="00F97243">
        <w:rPr>
          <w:rFonts w:ascii="Times New Roman" w:eastAsia="SimSun" w:hAnsi="Times New Roman" w:cs="Times New Roman"/>
          <w:color w:val="000000"/>
          <w:sz w:val="24"/>
          <w:szCs w:val="24"/>
          <w:lang w:eastAsia="ru-RU"/>
        </w:rPr>
        <w:t>Rome IV)</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5.3.</w:t>
      </w:r>
      <w:r w:rsidRPr="00F97243">
        <w:rPr>
          <w:rFonts w:ascii="Times New Roman" w:eastAsia="SimSun" w:hAnsi="Times New Roman" w:cs="Times New Roman"/>
          <w:sz w:val="24"/>
          <w:szCs w:val="24"/>
          <w:lang w:eastAsia="ru-RU"/>
        </w:rPr>
        <w:t xml:space="preserve"> Показаниями для углубленного обследования являются – неукротимая рвота на фоне сильной боли в животе; прогрессивное ухудшение эпизодов рвоты, их хроническое течение; приступы, провоцируемые интеркуррентным заболеванием, ограничением употребления пищи и / или употребления пищи с высоким содержанием белка; рвота на фоне  неврологических нарушений; наличие лабораторных нарушений (гипогликемии, метаболического  ацидоза,  респираторного алкалоза или гипераммониемии) [7].</w:t>
      </w:r>
    </w:p>
    <w:p w:rsidR="009E098F"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u w:val="single"/>
          <w:lang w:eastAsia="ru-RU"/>
        </w:rPr>
        <w:t xml:space="preserve">6. Лабораторно-инструментальные методы обследования </w:t>
      </w:r>
      <w:r w:rsidRPr="00F97243">
        <w:rPr>
          <w:rFonts w:ascii="Times New Roman" w:eastAsia="SimSun" w:hAnsi="Times New Roman" w:cs="Times New Roman"/>
          <w:sz w:val="24"/>
          <w:szCs w:val="24"/>
          <w:lang w:eastAsia="ru-RU"/>
        </w:rPr>
        <w:t>[1,3,5]</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6.1.</w:t>
      </w:r>
      <w:r w:rsidRPr="00F97243">
        <w:rPr>
          <w:rFonts w:ascii="Times New Roman" w:eastAsia="SimSun" w:hAnsi="Times New Roman" w:cs="Times New Roman"/>
          <w:sz w:val="24"/>
          <w:szCs w:val="24"/>
          <w:lang w:eastAsia="ru-RU"/>
        </w:rPr>
        <w:t xml:space="preserve"> К методам обследования</w:t>
      </w:r>
      <w:r w:rsidR="007E7F83">
        <w:rPr>
          <w:rFonts w:ascii="Times New Roman" w:eastAsia="SimSun" w:hAnsi="Times New Roman" w:cs="Times New Roman"/>
          <w:sz w:val="24"/>
          <w:szCs w:val="24"/>
          <w:lang w:eastAsia="ru-RU"/>
        </w:rPr>
        <w:t xml:space="preserve"> </w:t>
      </w:r>
      <w:r w:rsidR="007E7F83" w:rsidRPr="007E7F83">
        <w:rPr>
          <w:rFonts w:ascii="Times New Roman" w:eastAsia="SimSun" w:hAnsi="Times New Roman" w:cs="Times New Roman"/>
          <w:b/>
          <w:sz w:val="24"/>
          <w:szCs w:val="24"/>
          <w:lang w:eastAsia="ru-RU"/>
        </w:rPr>
        <w:t>на первом уровне</w:t>
      </w:r>
      <w:r w:rsidRPr="00F97243">
        <w:rPr>
          <w:rFonts w:ascii="Times New Roman" w:eastAsia="SimSun" w:hAnsi="Times New Roman" w:cs="Times New Roman"/>
          <w:sz w:val="24"/>
          <w:szCs w:val="24"/>
          <w:lang w:eastAsia="ru-RU"/>
        </w:rPr>
        <w:t xml:space="preserve"> детей с СЦР относятся общеклинические анализы крови, мочи, биохимический анализ крови (липаза, амилаза, АлАТ, АсАТ, ГГТП, билирубин, глюкоза, электролиты).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6.2.</w:t>
      </w:r>
      <w:r w:rsidRPr="00F97243">
        <w:rPr>
          <w:rFonts w:ascii="Times New Roman" w:eastAsia="SimSun" w:hAnsi="Times New Roman" w:cs="Times New Roman"/>
          <w:sz w:val="24"/>
          <w:szCs w:val="24"/>
          <w:lang w:eastAsia="ru-RU"/>
        </w:rPr>
        <w:t xml:space="preserve"> </w:t>
      </w:r>
      <w:r w:rsidR="00EE2650">
        <w:rPr>
          <w:rFonts w:ascii="Times New Roman" w:eastAsia="SimSun" w:hAnsi="Times New Roman" w:cs="Times New Roman"/>
          <w:sz w:val="24"/>
          <w:szCs w:val="24"/>
          <w:lang w:eastAsia="ru-RU"/>
        </w:rPr>
        <w:t xml:space="preserve">На первом этапе обследования  - </w:t>
      </w:r>
      <w:r w:rsidRPr="00F97243">
        <w:rPr>
          <w:rFonts w:ascii="Times New Roman" w:eastAsia="SimSun" w:hAnsi="Times New Roman" w:cs="Times New Roman"/>
          <w:sz w:val="24"/>
          <w:szCs w:val="24"/>
          <w:lang w:eastAsia="ru-RU"/>
        </w:rPr>
        <w:t xml:space="preserve">УЗИ органов брюшной полости, почек. </w:t>
      </w:r>
    </w:p>
    <w:p w:rsidR="009E098F"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6.3.</w:t>
      </w:r>
      <w:r w:rsidRPr="00F97243">
        <w:rPr>
          <w:rFonts w:ascii="Times New Roman" w:eastAsia="SimSun" w:hAnsi="Times New Roman" w:cs="Times New Roman"/>
          <w:sz w:val="24"/>
          <w:szCs w:val="24"/>
          <w:lang w:eastAsia="ru-RU"/>
        </w:rPr>
        <w:t xml:space="preserve"> ЭГДС может быть проведена при наличии симптомов желудочно-кишечного кровотечения, которое возможно при выраженной рвоте из пищевода, при желудочно-пищеводном разрывно-геморрагическом синдроме Маллори-Вейса, для исключения гастродуоденальной патологии.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6.4.</w:t>
      </w:r>
      <w:r w:rsidRPr="00F97243">
        <w:rPr>
          <w:rFonts w:ascii="Times New Roman" w:eastAsia="SimSun" w:hAnsi="Times New Roman" w:cs="Times New Roman"/>
          <w:sz w:val="24"/>
          <w:szCs w:val="24"/>
          <w:lang w:eastAsia="ru-RU"/>
        </w:rPr>
        <w:t xml:space="preserve"> </w:t>
      </w:r>
      <w:r w:rsidR="007E7F83" w:rsidRPr="007E7F83">
        <w:rPr>
          <w:rFonts w:ascii="Times New Roman" w:eastAsia="SimSun" w:hAnsi="Times New Roman" w:cs="Times New Roman"/>
          <w:b/>
          <w:sz w:val="24"/>
          <w:szCs w:val="24"/>
          <w:lang w:eastAsia="ru-RU"/>
        </w:rPr>
        <w:t>На втором уровне</w:t>
      </w:r>
      <w:r w:rsidR="007E7F83">
        <w:rPr>
          <w:rFonts w:ascii="Times New Roman" w:eastAsia="SimSun" w:hAnsi="Times New Roman" w:cs="Times New Roman"/>
          <w:sz w:val="24"/>
          <w:szCs w:val="24"/>
          <w:lang w:eastAsia="ru-RU"/>
        </w:rPr>
        <w:t xml:space="preserve"> п</w:t>
      </w:r>
      <w:r w:rsidRPr="00F97243">
        <w:rPr>
          <w:rFonts w:ascii="Times New Roman" w:eastAsia="SimSun" w:hAnsi="Times New Roman" w:cs="Times New Roman"/>
          <w:sz w:val="24"/>
          <w:szCs w:val="24"/>
          <w:lang w:eastAsia="ru-RU"/>
        </w:rPr>
        <w:t xml:space="preserve">о показаниям МРТ головного мозга, ЭЭГ </w:t>
      </w:r>
    </w:p>
    <w:p w:rsidR="009E098F" w:rsidRDefault="009E098F" w:rsidP="009E098F">
      <w:pPr>
        <w:tabs>
          <w:tab w:val="left" w:pos="993"/>
        </w:tabs>
        <w:ind w:firstLine="567"/>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6.5.</w:t>
      </w:r>
      <w:r w:rsidRPr="00F97243">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color w:val="000000"/>
          <w:sz w:val="24"/>
          <w:szCs w:val="24"/>
          <w:lang w:eastAsia="ru-RU"/>
        </w:rPr>
        <w:t>Может потребоваться определение лактата, пирувата, органических кислот, аминокислот, карнитина, ацилкарнитина, кортизола</w:t>
      </w:r>
      <w:r>
        <w:rPr>
          <w:rFonts w:ascii="Times New Roman" w:eastAsia="SimSun" w:hAnsi="Times New Roman" w:cs="Times New Roman"/>
          <w:color w:val="000000"/>
          <w:sz w:val="24"/>
          <w:szCs w:val="24"/>
          <w:lang w:eastAsia="ru-RU"/>
        </w:rPr>
        <w:t xml:space="preserve"> для диагностики </w:t>
      </w:r>
      <w:r>
        <w:rPr>
          <w:rFonts w:ascii="Times New Roman" w:eastAsia="SimSun" w:hAnsi="Times New Roman" w:cs="Times New Roman"/>
          <w:sz w:val="24"/>
          <w:szCs w:val="24"/>
          <w:shd w:val="clear" w:color="auto" w:fill="FFFFFF"/>
          <w:lang w:eastAsia="ru-RU"/>
        </w:rPr>
        <w:t>м</w:t>
      </w:r>
      <w:r w:rsidRPr="00F97243">
        <w:rPr>
          <w:rFonts w:ascii="Times New Roman" w:eastAsia="SimSun" w:hAnsi="Times New Roman" w:cs="Times New Roman"/>
          <w:sz w:val="24"/>
          <w:szCs w:val="24"/>
          <w:shd w:val="clear" w:color="auto" w:fill="FFFFFF"/>
          <w:lang w:eastAsia="ru-RU"/>
        </w:rPr>
        <w:t>итохондриальн</w:t>
      </w:r>
      <w:r>
        <w:rPr>
          <w:rFonts w:ascii="Times New Roman" w:eastAsia="SimSun" w:hAnsi="Times New Roman" w:cs="Times New Roman"/>
          <w:sz w:val="24"/>
          <w:szCs w:val="24"/>
          <w:shd w:val="clear" w:color="auto" w:fill="FFFFFF"/>
          <w:lang w:eastAsia="ru-RU"/>
        </w:rPr>
        <w:t>ой</w:t>
      </w:r>
      <w:r w:rsidRPr="00F97243">
        <w:rPr>
          <w:rFonts w:ascii="Times New Roman" w:eastAsia="SimSun" w:hAnsi="Times New Roman" w:cs="Times New Roman"/>
          <w:sz w:val="24"/>
          <w:szCs w:val="24"/>
          <w:shd w:val="clear" w:color="auto" w:fill="FFFFFF"/>
          <w:lang w:eastAsia="ru-RU"/>
        </w:rPr>
        <w:t xml:space="preserve"> дисфункци</w:t>
      </w:r>
      <w:r>
        <w:rPr>
          <w:rFonts w:ascii="Times New Roman" w:eastAsia="SimSun" w:hAnsi="Times New Roman" w:cs="Times New Roman"/>
          <w:sz w:val="24"/>
          <w:szCs w:val="24"/>
          <w:shd w:val="clear" w:color="auto" w:fill="FFFFFF"/>
          <w:lang w:eastAsia="ru-RU"/>
        </w:rPr>
        <w:t>и</w:t>
      </w:r>
      <w:r w:rsidRPr="00F97243">
        <w:rPr>
          <w:rFonts w:ascii="Times New Roman" w:eastAsia="SimSun" w:hAnsi="Times New Roman" w:cs="Times New Roman"/>
          <w:sz w:val="24"/>
          <w:szCs w:val="24"/>
          <w:shd w:val="clear" w:color="auto" w:fill="FFFFFF"/>
          <w:lang w:eastAsia="ru-RU"/>
        </w:rPr>
        <w:t xml:space="preserve">, </w:t>
      </w:r>
      <w:r>
        <w:rPr>
          <w:rFonts w:ascii="Times New Roman" w:eastAsia="SimSun" w:hAnsi="Times New Roman" w:cs="Times New Roman"/>
          <w:sz w:val="24"/>
          <w:szCs w:val="24"/>
          <w:shd w:val="clear" w:color="auto" w:fill="FFFFFF"/>
          <w:lang w:eastAsia="ru-RU"/>
        </w:rPr>
        <w:t xml:space="preserve">которая в числе полисистемных проявлений может иметь рецидивирующую рвоту. </w:t>
      </w:r>
      <w:r>
        <w:rPr>
          <w:rFonts w:ascii="Times New Roman" w:eastAsia="SimSun" w:hAnsi="Times New Roman" w:cs="Times New Roman"/>
          <w:sz w:val="24"/>
          <w:szCs w:val="24"/>
          <w:lang w:eastAsia="ru-RU"/>
        </w:rPr>
        <w:t>Необходимость</w:t>
      </w:r>
      <w:r>
        <w:rPr>
          <w:rFonts w:ascii="Times New Roman" w:eastAsia="SimSun" w:hAnsi="Times New Roman" w:cs="Times New Roman"/>
          <w:sz w:val="24"/>
          <w:szCs w:val="24"/>
          <w:shd w:val="clear" w:color="auto" w:fill="FFFFFF"/>
          <w:lang w:eastAsia="ru-RU"/>
        </w:rPr>
        <w:t xml:space="preserve"> её диагностики подтверждается,  </w:t>
      </w:r>
      <w:r w:rsidRPr="00F97243">
        <w:rPr>
          <w:rFonts w:ascii="Times New Roman" w:eastAsia="SimSun" w:hAnsi="Times New Roman" w:cs="Times New Roman"/>
          <w:sz w:val="24"/>
          <w:szCs w:val="24"/>
          <w:shd w:val="clear" w:color="auto" w:fill="FFFFFF"/>
          <w:lang w:eastAsia="ru-RU"/>
        </w:rPr>
        <w:t xml:space="preserve">во-первых, </w:t>
      </w:r>
      <w:r w:rsidRPr="00F97243">
        <w:rPr>
          <w:rFonts w:ascii="Times New Roman" w:eastAsia="SimSun" w:hAnsi="Times New Roman" w:cs="Times New Roman"/>
          <w:sz w:val="24"/>
          <w:szCs w:val="24"/>
          <w:lang w:eastAsia="ru-RU"/>
        </w:rPr>
        <w:t>преобладание</w:t>
      </w:r>
      <w:r>
        <w:rPr>
          <w:rFonts w:ascii="Times New Roman" w:eastAsia="SimSun" w:hAnsi="Times New Roman" w:cs="Times New Roman"/>
          <w:sz w:val="24"/>
          <w:szCs w:val="24"/>
          <w:lang w:eastAsia="ru-RU"/>
        </w:rPr>
        <w:t>м</w:t>
      </w:r>
      <w:r w:rsidRPr="00F97243">
        <w:rPr>
          <w:rFonts w:ascii="Times New Roman" w:eastAsia="SimSun" w:hAnsi="Times New Roman" w:cs="Times New Roman"/>
          <w:sz w:val="24"/>
          <w:szCs w:val="24"/>
          <w:lang w:eastAsia="ru-RU"/>
        </w:rPr>
        <w:t xml:space="preserve"> лиц женского пола среди больных СЦР</w:t>
      </w:r>
      <w:r>
        <w:rPr>
          <w:rFonts w:ascii="Times New Roman" w:eastAsia="SimSun" w:hAnsi="Times New Roman" w:cs="Times New Roman"/>
          <w:sz w:val="24"/>
          <w:szCs w:val="24"/>
          <w:lang w:eastAsia="ru-RU"/>
        </w:rPr>
        <w:t xml:space="preserve">, а известно, что  </w:t>
      </w:r>
      <w:r w:rsidRPr="00F97243">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shd w:val="clear" w:color="auto" w:fill="FFFFFF"/>
          <w:lang w:eastAsia="ru-RU"/>
        </w:rPr>
        <w:t xml:space="preserve">митохондриальная дисфункция характеризуется </w:t>
      </w:r>
      <w:r w:rsidRPr="00F97243">
        <w:rPr>
          <w:rFonts w:ascii="Times New Roman" w:eastAsia="SimSun" w:hAnsi="Times New Roman" w:cs="Times New Roman"/>
          <w:sz w:val="24"/>
          <w:szCs w:val="24"/>
          <w:lang w:eastAsia="ru-RU"/>
        </w:rPr>
        <w:t xml:space="preserve">наличием у пациентов </w:t>
      </w:r>
      <w:r>
        <w:rPr>
          <w:rFonts w:ascii="Times New Roman" w:eastAsia="SimSun" w:hAnsi="Times New Roman" w:cs="Times New Roman"/>
          <w:sz w:val="24"/>
          <w:szCs w:val="24"/>
          <w:lang w:eastAsia="ru-RU"/>
        </w:rPr>
        <w:t xml:space="preserve">мутаций </w:t>
      </w:r>
      <w:r w:rsidRPr="00F97243">
        <w:rPr>
          <w:rFonts w:ascii="Times New Roman" w:eastAsia="SimSun" w:hAnsi="Times New Roman" w:cs="Times New Roman"/>
          <w:sz w:val="24"/>
          <w:szCs w:val="24"/>
          <w:lang w:eastAsia="ru-RU"/>
        </w:rPr>
        <w:t>митохондриальной ДНК (mtDNA), которая наследуется только по материнской линии</w:t>
      </w:r>
      <w:r>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sz w:val="24"/>
          <w:szCs w:val="24"/>
          <w:lang w:eastAsia="ru-RU"/>
        </w:rPr>
        <w:t xml:space="preserve">Во-вторых, выявленного во время  эпизодов СЦР повышения мочевой кислоты, лактата и нарушения обмена органических кислот, подобных изменениям у больных с известными митохондриальными заболеваниями, а также эффективностью применения при СЦР декстрозы, </w:t>
      </w:r>
      <w:r w:rsidRPr="00F97243">
        <w:rPr>
          <w:rFonts w:ascii="Times New Roman" w:eastAsia="SimSun" w:hAnsi="Times New Roman" w:cs="Times New Roman"/>
          <w:sz w:val="24"/>
          <w:szCs w:val="24"/>
          <w:lang w:val="en-US" w:eastAsia="ru-RU"/>
        </w:rPr>
        <w:t>L</w:t>
      </w:r>
      <w:r w:rsidRPr="00F97243">
        <w:rPr>
          <w:rFonts w:ascii="Times New Roman" w:eastAsia="SimSun" w:hAnsi="Times New Roman" w:cs="Times New Roman"/>
          <w:sz w:val="24"/>
          <w:szCs w:val="24"/>
          <w:lang w:eastAsia="ru-RU"/>
        </w:rPr>
        <w:t xml:space="preserve">-карнитина и </w:t>
      </w:r>
      <w:r w:rsidRPr="00F97243">
        <w:rPr>
          <w:rFonts w:ascii="Times New Roman" w:eastAsia="SimSun" w:hAnsi="Times New Roman" w:cs="Times New Roman"/>
          <w:sz w:val="24"/>
          <w:szCs w:val="24"/>
          <w:lang w:eastAsia="ru-RU"/>
        </w:rPr>
        <w:lastRenderedPageBreak/>
        <w:t xml:space="preserve">предупреждения голодания, что указывает на наличие очевидной митохондриальной дисфункции даже у больных без выявленных мутаций mtDNA. </w:t>
      </w:r>
    </w:p>
    <w:p w:rsidR="009E098F" w:rsidRDefault="009E098F" w:rsidP="009E098F">
      <w:pPr>
        <w:tabs>
          <w:tab w:val="left" w:pos="993"/>
        </w:tabs>
        <w:ind w:firstLine="567"/>
        <w:contextualSpacing/>
        <w:jc w:val="both"/>
        <w:rPr>
          <w:rFonts w:ascii="Times New Roman" w:eastAsia="SimSun" w:hAnsi="Times New Roman" w:cs="Times New Roman"/>
          <w:sz w:val="24"/>
          <w:szCs w:val="24"/>
          <w:lang w:eastAsia="ru-RU"/>
        </w:rPr>
      </w:pPr>
      <w:r w:rsidRPr="00071934">
        <w:rPr>
          <w:rFonts w:ascii="Times New Roman" w:eastAsia="SimSun" w:hAnsi="Times New Roman" w:cs="Times New Roman"/>
          <w:b/>
          <w:sz w:val="24"/>
          <w:szCs w:val="24"/>
          <w:lang w:eastAsia="ru-RU"/>
        </w:rPr>
        <w:t xml:space="preserve">6.6. </w:t>
      </w:r>
      <w:r w:rsidRPr="00071934">
        <w:rPr>
          <w:rFonts w:ascii="Times New Roman" w:eastAsia="SimSun" w:hAnsi="Times New Roman" w:cs="Times New Roman"/>
          <w:sz w:val="24"/>
          <w:szCs w:val="24"/>
          <w:lang w:eastAsia="ru-RU"/>
        </w:rPr>
        <w:t>Анализ спектра</w:t>
      </w:r>
      <w:r>
        <w:rPr>
          <w:rFonts w:ascii="Times New Roman" w:eastAsia="SimSun" w:hAnsi="Times New Roman" w:cs="Times New Roman"/>
          <w:b/>
          <w:sz w:val="24"/>
          <w:szCs w:val="24"/>
          <w:lang w:eastAsia="ru-RU"/>
        </w:rPr>
        <w:t xml:space="preserve"> </w:t>
      </w:r>
      <w:r>
        <w:rPr>
          <w:rFonts w:ascii="Times New Roman" w:eastAsia="SimSun" w:hAnsi="Times New Roman" w:cs="Times New Roman"/>
          <w:sz w:val="24"/>
          <w:szCs w:val="24"/>
          <w:lang w:eastAsia="ru-RU"/>
        </w:rPr>
        <w:t>аминокислот и ацилкарнитинов методом тандемной масс-спектрометрии д</w:t>
      </w:r>
      <w:r w:rsidRPr="00071934">
        <w:rPr>
          <w:rFonts w:ascii="Times New Roman" w:eastAsia="SimSun" w:hAnsi="Times New Roman" w:cs="Times New Roman"/>
          <w:sz w:val="24"/>
          <w:szCs w:val="24"/>
          <w:lang w:eastAsia="ru-RU"/>
        </w:rPr>
        <w:t xml:space="preserve">ля </w:t>
      </w:r>
      <w:r>
        <w:rPr>
          <w:rFonts w:ascii="Times New Roman" w:eastAsia="SimSun" w:hAnsi="Times New Roman" w:cs="Times New Roman"/>
          <w:sz w:val="24"/>
          <w:szCs w:val="24"/>
          <w:lang w:eastAsia="ru-RU"/>
        </w:rPr>
        <w:t xml:space="preserve">исключения заболеваний, связанных с нарушением обмена аминокислот, органических кислот, дефектов </w:t>
      </w:r>
      <w:r>
        <w:rPr>
          <w:rFonts w:ascii="Times New Roman" w:eastAsia="SimSun" w:hAnsi="Times New Roman" w:cs="Times New Roman"/>
          <w:sz w:val="24"/>
          <w:szCs w:val="24"/>
          <w:lang w:val="en-US" w:eastAsia="ru-RU"/>
        </w:rPr>
        <w:t>b</w:t>
      </w:r>
      <w:r>
        <w:rPr>
          <w:rFonts w:ascii="Times New Roman" w:eastAsia="SimSun" w:hAnsi="Times New Roman" w:cs="Times New Roman"/>
          <w:sz w:val="24"/>
          <w:szCs w:val="24"/>
          <w:lang w:eastAsia="ru-RU"/>
        </w:rPr>
        <w:t>-окисления жирных кислот.</w:t>
      </w:r>
    </w:p>
    <w:p w:rsidR="009E098F" w:rsidRPr="00071934" w:rsidRDefault="009E098F" w:rsidP="009E098F">
      <w:pPr>
        <w:tabs>
          <w:tab w:val="left" w:pos="993"/>
        </w:tabs>
        <w:ind w:firstLine="567"/>
        <w:contextualSpacing/>
        <w:jc w:val="both"/>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Для выявления мутаций исследование митохондриальной ДНК путём сиквенса.</w:t>
      </w:r>
    </w:p>
    <w:p w:rsidR="009E098F" w:rsidRPr="00F97243" w:rsidRDefault="009E098F" w:rsidP="009E098F">
      <w:pPr>
        <w:tabs>
          <w:tab w:val="left" w:pos="993"/>
        </w:tabs>
        <w:ind w:firstLine="567"/>
        <w:contextualSpacing/>
        <w:jc w:val="both"/>
        <w:rPr>
          <w:rFonts w:ascii="Times New Roman" w:eastAsia="SimSun" w:hAnsi="Times New Roman" w:cs="Times New Roman"/>
          <w:sz w:val="24"/>
          <w:szCs w:val="24"/>
          <w:lang w:eastAsia="ru-RU"/>
        </w:rPr>
      </w:pPr>
      <w:r w:rsidRPr="00B43104">
        <w:rPr>
          <w:rFonts w:ascii="Times New Roman" w:eastAsia="SimSun" w:hAnsi="Times New Roman" w:cs="Times New Roman"/>
          <w:b/>
          <w:sz w:val="24"/>
          <w:szCs w:val="24"/>
          <w:lang w:eastAsia="ru-RU"/>
        </w:rPr>
        <w:t>6.7.</w:t>
      </w:r>
      <w:r>
        <w:rPr>
          <w:rFonts w:ascii="Times New Roman" w:eastAsia="SimSun" w:hAnsi="Times New Roman" w:cs="Times New Roman"/>
          <w:sz w:val="24"/>
          <w:szCs w:val="24"/>
          <w:lang w:eastAsia="ru-RU"/>
        </w:rPr>
        <w:t xml:space="preserve"> Также при дифдиагностики может потребоваться определение </w:t>
      </w:r>
      <w:r w:rsidRPr="00F97243">
        <w:rPr>
          <w:rFonts w:ascii="Times New Roman" w:eastAsia="SimSun" w:hAnsi="Times New Roman" w:cs="Times New Roman"/>
          <w:sz w:val="24"/>
          <w:szCs w:val="24"/>
          <w:lang w:eastAsia="ru-RU"/>
        </w:rPr>
        <w:t xml:space="preserve"> </w:t>
      </w:r>
      <w:r w:rsidRPr="000B27C5">
        <w:rPr>
          <w:rFonts w:ascii="Times New Roman" w:eastAsia="SimSun" w:hAnsi="Times New Roman" w:cs="Times New Roman"/>
          <w:color w:val="000000"/>
          <w:sz w:val="24"/>
          <w:szCs w:val="24"/>
          <w:lang w:eastAsia="ru-RU"/>
        </w:rPr>
        <w:t>порфиринов в моче</w:t>
      </w:r>
      <w:r>
        <w:rPr>
          <w:rFonts w:ascii="Times New Roman" w:eastAsia="SimSun" w:hAnsi="Times New Roman" w:cs="Times New Roman"/>
          <w:color w:val="000000"/>
          <w:sz w:val="24"/>
          <w:szCs w:val="24"/>
          <w:lang w:eastAsia="ru-RU"/>
        </w:rPr>
        <w:t>.</w:t>
      </w:r>
    </w:p>
    <w:p w:rsidR="009E098F" w:rsidRPr="00F97243" w:rsidRDefault="009E098F" w:rsidP="009E098F">
      <w:pPr>
        <w:spacing w:after="0"/>
        <w:ind w:left="927" w:hanging="360"/>
        <w:jc w:val="both"/>
        <w:rPr>
          <w:rFonts w:ascii="Times New Roman" w:eastAsia="SimSun" w:hAnsi="Times New Roman" w:cs="Times New Roman"/>
          <w:b/>
          <w:color w:val="000000"/>
          <w:sz w:val="24"/>
          <w:szCs w:val="24"/>
          <w:lang w:eastAsia="ru-RU"/>
        </w:rPr>
      </w:pPr>
      <w:r w:rsidRPr="00F97243">
        <w:rPr>
          <w:rFonts w:ascii="Times New Roman" w:eastAsia="SimSun" w:hAnsi="Times New Roman" w:cs="Times New Roman"/>
          <w:b/>
          <w:color w:val="000000"/>
          <w:sz w:val="24"/>
          <w:szCs w:val="24"/>
          <w:u w:val="single"/>
          <w:lang w:eastAsia="ru-RU"/>
        </w:rPr>
        <w:t>7. Дифференциальный диагноз</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 xml:space="preserve">7.1. </w:t>
      </w:r>
      <w:r w:rsidRPr="00F97243">
        <w:rPr>
          <w:rFonts w:ascii="Times New Roman" w:eastAsia="SimSun" w:hAnsi="Times New Roman" w:cs="Times New Roman"/>
          <w:sz w:val="24"/>
          <w:szCs w:val="24"/>
          <w:lang w:eastAsia="ru-RU"/>
        </w:rPr>
        <w:t>При наличии</w:t>
      </w:r>
      <w:r w:rsidRPr="00F97243">
        <w:rPr>
          <w:rFonts w:ascii="Times New Roman" w:eastAsia="SimSun" w:hAnsi="Times New Roman" w:cs="Times New Roman"/>
          <w:b/>
          <w:sz w:val="24"/>
          <w:szCs w:val="24"/>
          <w:lang w:eastAsia="ru-RU"/>
        </w:rPr>
        <w:t xml:space="preserve"> </w:t>
      </w:r>
      <w:r w:rsidRPr="00F97243">
        <w:rPr>
          <w:rFonts w:ascii="Times New Roman" w:eastAsia="SimSun" w:hAnsi="Times New Roman" w:cs="Times New Roman"/>
          <w:sz w:val="24"/>
          <w:szCs w:val="24"/>
          <w:lang w:eastAsia="ru-RU"/>
        </w:rPr>
        <w:t xml:space="preserve">показаний (п.5.2., 5.3.) следует проводить дифференциальную диагностику с широким спектром заболеваний: </w:t>
      </w:r>
    </w:p>
    <w:p w:rsidR="009E098F" w:rsidRPr="00F97243" w:rsidRDefault="009E098F" w:rsidP="009E098F">
      <w:pPr>
        <w:numPr>
          <w:ilvl w:val="0"/>
          <w:numId w:val="28"/>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патологией ЖКТ, в т.ч. хирургической: мальротация с заворотом кишок, послеоперационные стриктуры и спайки, заболевания желчного пузыря, киста общего желчного протока, панкреатит, гепатит;</w:t>
      </w:r>
    </w:p>
    <w:p w:rsidR="009E098F" w:rsidRPr="00F97243" w:rsidRDefault="009E098F" w:rsidP="009E098F">
      <w:pPr>
        <w:numPr>
          <w:ilvl w:val="0"/>
          <w:numId w:val="28"/>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патологией почек (пельвиоуретральняа обструкция);</w:t>
      </w:r>
    </w:p>
    <w:p w:rsidR="009E098F" w:rsidRPr="00F97243" w:rsidRDefault="009E098F" w:rsidP="009E098F">
      <w:pPr>
        <w:numPr>
          <w:ilvl w:val="0"/>
          <w:numId w:val="28"/>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патологией нервной системы: опухоли головного мозга, мигрень, мальформации Киари, гидроцефалии, сложные парциальные эпилепсии;</w:t>
      </w:r>
    </w:p>
    <w:p w:rsidR="009E098F" w:rsidRPr="00F97243" w:rsidRDefault="009E098F" w:rsidP="009E098F">
      <w:pPr>
        <w:numPr>
          <w:ilvl w:val="0"/>
          <w:numId w:val="28"/>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color w:val="000000"/>
          <w:sz w:val="24"/>
          <w:szCs w:val="24"/>
          <w:lang w:eastAsia="ru-RU"/>
        </w:rPr>
        <w:t>метаболические/эндокринные нарушения: сахарный диабет, болезнь Аддисона, феохромоцитома, аминоацидопатии, органические ацидемии, нарушение окисления жирных кислот, митохондриальные нарушения, дефекты цикла мочевины, острая перемежающаяся порфирия.</w:t>
      </w:r>
    </w:p>
    <w:p w:rsidR="009E098F" w:rsidRPr="00F97243" w:rsidRDefault="009E098F" w:rsidP="009E098F">
      <w:pPr>
        <w:spacing w:after="0"/>
        <w:ind w:left="92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u w:val="single"/>
          <w:lang w:eastAsia="ru-RU"/>
        </w:rPr>
        <w:t>8. Лечение</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sz w:val="24"/>
          <w:szCs w:val="24"/>
          <w:lang w:eastAsia="ru-RU"/>
        </w:rPr>
        <w:t>8.1.</w:t>
      </w:r>
      <w:r w:rsidRPr="00F97243">
        <w:rPr>
          <w:rFonts w:ascii="Times New Roman" w:eastAsia="SimSun" w:hAnsi="Times New Roman" w:cs="Times New Roman"/>
          <w:sz w:val="24"/>
          <w:szCs w:val="24"/>
          <w:lang w:eastAsia="ru-RU"/>
        </w:rPr>
        <w:t xml:space="preserve"> В фазу продрома и приступа [5,7,10]: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 xml:space="preserve">8.1.1. Ребёнок должен находится в спокойной обстановке, исключить раздражающее действие света, звука, исключить употребление пищи (до 2-3 дней). Необходимо раннее начало лечения (в первые 2-4 часа)  </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8.1.2. Противорвотные препараты. Обычные противорвотные препараты (метоклопрамид, домперидон) могут быть мало- или неэффективными. Используется антагонист</w:t>
      </w:r>
      <w:r w:rsidRPr="00F97243">
        <w:rPr>
          <w:rFonts w:ascii="Times New Roman" w:eastAsia="SimSun" w:hAnsi="Times New Roman" w:cs="Times New Roman"/>
          <w:color w:val="000000"/>
          <w:sz w:val="16"/>
          <w:szCs w:val="16"/>
          <w:lang w:eastAsia="ru-RU"/>
        </w:rPr>
        <w:t xml:space="preserve"> </w:t>
      </w:r>
      <w:r w:rsidRPr="00F97243">
        <w:rPr>
          <w:rFonts w:ascii="Times New Roman" w:eastAsia="SimSun" w:hAnsi="Times New Roman" w:cs="Times New Roman"/>
          <w:color w:val="000000"/>
          <w:sz w:val="24"/>
          <w:szCs w:val="24"/>
          <w:lang w:eastAsia="ru-RU"/>
        </w:rPr>
        <w:t xml:space="preserve">5HT3-рецепторов </w:t>
      </w:r>
      <w:r w:rsidRPr="00F97243">
        <w:rPr>
          <w:rFonts w:ascii="Times New Roman" w:eastAsia="SimSun" w:hAnsi="Times New Roman" w:cs="Times New Roman"/>
          <w:sz w:val="24"/>
          <w:szCs w:val="24"/>
          <w:lang w:eastAsia="ru-RU"/>
        </w:rPr>
        <w:t>ондансетрон 0,3–0,4 мг/кг в/в каждые 4-6 часов (до 20 мг).</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 xml:space="preserve">8.1.3. Введение жидкостей, электролитов: декстроза </w:t>
      </w:r>
      <w:r w:rsidRPr="00F97243">
        <w:rPr>
          <w:rFonts w:ascii="Times New Roman" w:eastAsia="SimSun" w:hAnsi="Times New Roman" w:cs="Times New Roman"/>
          <w:sz w:val="24"/>
          <w:szCs w:val="24"/>
          <w:lang w:val="en-US" w:eastAsia="ru-RU"/>
        </w:rPr>
        <w:t>D</w:t>
      </w:r>
      <w:r w:rsidRPr="00F97243">
        <w:rPr>
          <w:rFonts w:ascii="Times New Roman" w:eastAsia="SimSun" w:hAnsi="Times New Roman" w:cs="Times New Roman"/>
          <w:sz w:val="24"/>
          <w:szCs w:val="24"/>
          <w:lang w:eastAsia="ru-RU"/>
        </w:rPr>
        <w:t xml:space="preserve">10 + </w:t>
      </w:r>
      <w:r w:rsidRPr="00F97243">
        <w:rPr>
          <w:rFonts w:ascii="Times New Roman" w:eastAsia="SimSun" w:hAnsi="Times New Roman" w:cs="Times New Roman"/>
          <w:sz w:val="24"/>
          <w:szCs w:val="24"/>
          <w:lang w:val="en-US" w:eastAsia="ru-RU"/>
        </w:rPr>
        <w:t>KCl</w:t>
      </w:r>
      <w:r w:rsidRPr="00F97243">
        <w:rPr>
          <w:rFonts w:ascii="Times New Roman" w:eastAsia="SimSun" w:hAnsi="Times New Roman" w:cs="Times New Roman"/>
          <w:sz w:val="24"/>
          <w:szCs w:val="24"/>
          <w:lang w:eastAsia="ru-RU"/>
        </w:rPr>
        <w:t>, при невозможности орального приёма пищи 3 и более дня парентеральное питание</w:t>
      </w:r>
    </w:p>
    <w:p w:rsidR="009E098F" w:rsidRPr="00F97243" w:rsidRDefault="009E098F" w:rsidP="009E098F">
      <w:pPr>
        <w:spacing w:after="0"/>
        <w:ind w:firstLine="567"/>
        <w:jc w:val="both"/>
        <w:rPr>
          <w:rFonts w:ascii="Times New Roman" w:eastAsia="Times New Roman" w:hAnsi="Times New Roman" w:cs="Times New Roman"/>
          <w:sz w:val="24"/>
          <w:szCs w:val="24"/>
          <w:lang w:eastAsia="ru-RU"/>
        </w:rPr>
      </w:pPr>
      <w:r w:rsidRPr="00F97243">
        <w:rPr>
          <w:rFonts w:ascii="Times New Roman" w:eastAsia="SimSun" w:hAnsi="Times New Roman" w:cs="Times New Roman"/>
          <w:sz w:val="24"/>
          <w:szCs w:val="24"/>
          <w:lang w:eastAsia="ru-RU"/>
        </w:rPr>
        <w:t xml:space="preserve">8.1.4. Седативные средства: дифенгидрамин (димедрол) 1,0–1,25 мг/кг в/в каждые 6 часов; лоразепам 0,05–0,1 мг/кг в/в каждые 6 часов; </w:t>
      </w:r>
      <w:r w:rsidRPr="00F97243">
        <w:rPr>
          <w:rFonts w:ascii="Times New Roman" w:eastAsia="Times New Roman" w:hAnsi="Times New Roman" w:cs="Times New Roman"/>
          <w:sz w:val="24"/>
          <w:szCs w:val="24"/>
          <w:lang w:eastAsia="ru-RU"/>
        </w:rPr>
        <w:t>хлорпромазин (аминазин) 0,5–1,0 мг/кг каждые 6 часов.</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Times New Roman" w:hAnsi="Times New Roman" w:cs="Times New Roman"/>
          <w:sz w:val="24"/>
          <w:szCs w:val="24"/>
          <w:lang w:eastAsia="ru-RU"/>
        </w:rPr>
        <w:t>8.1.5. Симптоматические средства: аналгетики (НПВП / наркотические),  эпигастральная боль (ИПП), диарея (имодиум), артериальная гипертензия (ингибиторы АПФ), а</w:t>
      </w:r>
      <w:r w:rsidRPr="00F97243">
        <w:rPr>
          <w:rFonts w:ascii="Times New Roman" w:eastAsia="SimSun" w:hAnsi="Times New Roman" w:cs="Times New Roman"/>
          <w:sz w:val="24"/>
          <w:szCs w:val="24"/>
          <w:lang w:eastAsia="ru-RU"/>
        </w:rPr>
        <w:t xml:space="preserve">нтимигренозные средства (триптаны). </w:t>
      </w:r>
    </w:p>
    <w:p w:rsidR="009E098F" w:rsidRPr="00F97243" w:rsidRDefault="009E098F" w:rsidP="009E098F">
      <w:pPr>
        <w:spacing w:after="0"/>
        <w:ind w:firstLine="567"/>
        <w:jc w:val="both"/>
        <w:rPr>
          <w:rFonts w:ascii="Times New Roman" w:eastAsia="Times New Roman" w:hAnsi="Times New Roman" w:cs="Times New Roman"/>
          <w:sz w:val="24"/>
          <w:szCs w:val="24"/>
          <w:lang w:eastAsia="ru-RU"/>
        </w:rPr>
      </w:pPr>
      <w:r w:rsidRPr="00F97243">
        <w:rPr>
          <w:rFonts w:ascii="Times New Roman" w:eastAsia="SimSun" w:hAnsi="Times New Roman" w:cs="Times New Roman"/>
          <w:sz w:val="24"/>
          <w:szCs w:val="24"/>
          <w:lang w:eastAsia="ru-RU"/>
        </w:rPr>
        <w:t xml:space="preserve">8.1.6. </w:t>
      </w:r>
      <w:r w:rsidRPr="00F97243">
        <w:rPr>
          <w:rFonts w:ascii="Times New Roman" w:eastAsia="SimSun" w:hAnsi="Times New Roman" w:cs="Times New Roman"/>
          <w:color w:val="000000"/>
          <w:sz w:val="24"/>
          <w:szCs w:val="24"/>
          <w:lang w:eastAsia="ru-RU"/>
        </w:rPr>
        <w:t xml:space="preserve">При синдроме каннабиоидной рвоты временное облегчение симптомов часто обеспечивает настойчивая длительная  горячая ванна или душ </w:t>
      </w:r>
      <w:r w:rsidRPr="00F97243">
        <w:rPr>
          <w:rFonts w:ascii="Times New Roman" w:eastAsia="SimSun" w:hAnsi="Times New Roman" w:cs="Times New Roman"/>
          <w:sz w:val="24"/>
          <w:szCs w:val="24"/>
          <w:lang w:eastAsia="ru-RU"/>
        </w:rPr>
        <w:t>[6,4]</w:t>
      </w:r>
      <w:r w:rsidRPr="00F97243">
        <w:rPr>
          <w:rFonts w:ascii="Times New Roman" w:eastAsia="SimSun" w:hAnsi="Times New Roman" w:cs="Times New Roman"/>
          <w:color w:val="000000"/>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b/>
          <w:color w:val="000000"/>
          <w:sz w:val="24"/>
          <w:szCs w:val="24"/>
          <w:lang w:eastAsia="ru-RU"/>
        </w:rPr>
        <w:t>8.2.</w:t>
      </w:r>
      <w:r w:rsidRPr="00F97243">
        <w:rPr>
          <w:rFonts w:ascii="Times New Roman" w:eastAsia="SimSun" w:hAnsi="Times New Roman" w:cs="Times New Roman"/>
          <w:color w:val="000000"/>
          <w:sz w:val="24"/>
          <w:szCs w:val="24"/>
          <w:lang w:eastAsia="ru-RU"/>
        </w:rPr>
        <w:t xml:space="preserve"> В межприступную фазу:</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color w:val="000000"/>
          <w:sz w:val="24"/>
          <w:szCs w:val="24"/>
          <w:lang w:eastAsia="ru-RU"/>
        </w:rPr>
        <w:t>8.2.1. Выявлять провоцирующие факторы и избегать их действия: стрессы, перенапряжение, эмоциональное возбуждение, употребление продуктов (сыр, шоколад, аллергены,</w:t>
      </w:r>
      <w:r w:rsidRPr="00F97243">
        <w:rPr>
          <w:rFonts w:ascii="Times New Roman" w:eastAsia="SimSun" w:hAnsi="Times New Roman" w:cs="Times New Roman"/>
          <w:sz w:val="24"/>
          <w:szCs w:val="24"/>
          <w:lang w:eastAsia="ru-RU"/>
        </w:rPr>
        <w:t xml:space="preserve"> аспартам, глутамат натрия, кофеин), нарушения сна, голодание. </w:t>
      </w:r>
      <w:r w:rsidRPr="00F97243">
        <w:rPr>
          <w:rFonts w:ascii="Times New Roman" w:eastAsia="SimSun" w:hAnsi="Times New Roman" w:cs="Times New Roman"/>
          <w:color w:val="000000"/>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color w:val="000000"/>
          <w:sz w:val="24"/>
          <w:szCs w:val="24"/>
          <w:lang w:eastAsia="ru-RU"/>
        </w:rPr>
        <w:t xml:space="preserve">8.2.2. Профилактическое лечение </w:t>
      </w:r>
      <w:r w:rsidRPr="00F97243">
        <w:rPr>
          <w:rFonts w:ascii="Times New Roman" w:eastAsia="SimSun" w:hAnsi="Times New Roman" w:cs="Times New Roman"/>
          <w:sz w:val="24"/>
          <w:szCs w:val="24"/>
          <w:lang w:eastAsia="ru-RU"/>
        </w:rPr>
        <w:t>[7,8]</w:t>
      </w:r>
      <w:r w:rsidRPr="00F97243">
        <w:rPr>
          <w:rFonts w:ascii="Times New Roman" w:eastAsia="SimSun" w:hAnsi="Times New Roman" w:cs="Times New Roman"/>
          <w:color w:val="000000"/>
          <w:sz w:val="24"/>
          <w:szCs w:val="24"/>
          <w:lang w:eastAsia="ru-RU"/>
        </w:rPr>
        <w:t xml:space="preserve">. У детей до 5 лет - </w:t>
      </w:r>
      <w:r w:rsidRPr="00F97243">
        <w:rPr>
          <w:rFonts w:ascii="Times New Roman" w:eastAsia="SimSun" w:hAnsi="Times New Roman" w:cs="Times New Roman"/>
          <w:sz w:val="24"/>
          <w:szCs w:val="24"/>
          <w:lang w:eastAsia="ru-RU"/>
        </w:rPr>
        <w:t xml:space="preserve">ципрогептадин 0,25-0,50 мг/кг/день разделен на 2-3 приема (в настоящее время в РФ отсутствует); пропранолол </w:t>
      </w:r>
      <w:r w:rsidRPr="00F97243">
        <w:rPr>
          <w:rFonts w:ascii="Times New Roman" w:eastAsia="SimSun" w:hAnsi="Times New Roman" w:cs="Times New Roman"/>
          <w:sz w:val="24"/>
          <w:szCs w:val="24"/>
          <w:lang w:eastAsia="ru-RU"/>
        </w:rPr>
        <w:lastRenderedPageBreak/>
        <w:t xml:space="preserve">0,25–1,00 мг/кг/день, чаще всего 10 мг 2-3 раза в день. У детей старше 5 лет </w:t>
      </w:r>
      <w:r>
        <w:rPr>
          <w:rFonts w:ascii="Times New Roman" w:eastAsia="SimSun" w:hAnsi="Times New Roman" w:cs="Times New Roman"/>
          <w:sz w:val="24"/>
          <w:szCs w:val="24"/>
          <w:lang w:eastAsia="ru-RU"/>
        </w:rPr>
        <w:t>после консультации невролога</w:t>
      </w:r>
      <w:r w:rsidRPr="00F97243">
        <w:rPr>
          <w:rFonts w:ascii="Times New Roman" w:eastAsia="SimSun" w:hAnsi="Times New Roman" w:cs="Times New Roman"/>
          <w:sz w:val="24"/>
          <w:szCs w:val="24"/>
          <w:lang w:eastAsia="ru-RU"/>
        </w:rPr>
        <w:t xml:space="preserve"> амитриптилин: начальная доза 0,25–0,50 мг/кг, увеличивая ежедневно на 5-10 мг до 1,0–1,5 мг/кг, мониторирование ЭКГ (интервал QT) перед началом и в течение 10 суток на пиковой дозе; пропранолол (дозу см. выше)</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color w:val="000000"/>
          <w:sz w:val="24"/>
          <w:szCs w:val="24"/>
          <w:lang w:eastAsia="ru-RU"/>
        </w:rPr>
        <w:t xml:space="preserve">8.2.3.Дополнительная терапия: коэнзим </w:t>
      </w:r>
      <w:r w:rsidRPr="00F97243">
        <w:rPr>
          <w:rFonts w:ascii="Times New Roman" w:eastAsia="SimSun" w:hAnsi="Times New Roman" w:cs="Times New Roman"/>
          <w:color w:val="000000"/>
          <w:sz w:val="24"/>
          <w:szCs w:val="24"/>
          <w:lang w:val="en-US" w:eastAsia="ru-RU"/>
        </w:rPr>
        <w:t>Q</w:t>
      </w:r>
      <w:r w:rsidRPr="00F97243">
        <w:rPr>
          <w:rFonts w:ascii="Times New Roman" w:eastAsia="SimSun" w:hAnsi="Times New Roman" w:cs="Times New Roman"/>
          <w:color w:val="000000"/>
          <w:sz w:val="24"/>
          <w:szCs w:val="24"/>
          <w:lang w:eastAsia="ru-RU"/>
        </w:rPr>
        <w:t xml:space="preserve">10, </w:t>
      </w:r>
      <w:r w:rsidRPr="00F97243">
        <w:rPr>
          <w:rFonts w:ascii="Times New Roman" w:eastAsia="SimSun" w:hAnsi="Times New Roman" w:cs="Times New Roman"/>
          <w:color w:val="000000"/>
          <w:sz w:val="24"/>
          <w:szCs w:val="24"/>
          <w:lang w:val="en-US" w:eastAsia="ru-RU"/>
        </w:rPr>
        <w:t>L</w:t>
      </w:r>
      <w:r w:rsidRPr="00F97243">
        <w:rPr>
          <w:rFonts w:ascii="Times New Roman" w:eastAsia="SimSun" w:hAnsi="Times New Roman" w:cs="Times New Roman"/>
          <w:color w:val="000000"/>
          <w:sz w:val="24"/>
          <w:szCs w:val="24"/>
          <w:lang w:eastAsia="ru-RU"/>
        </w:rPr>
        <w:t xml:space="preserve">-карнитин  </w:t>
      </w:r>
      <w:r w:rsidRPr="00F97243">
        <w:rPr>
          <w:rFonts w:ascii="Times New Roman" w:eastAsia="SimSun" w:hAnsi="Times New Roman" w:cs="Times New Roman"/>
          <w:sz w:val="24"/>
          <w:szCs w:val="24"/>
          <w:lang w:eastAsia="ru-RU"/>
        </w:rPr>
        <w:t>[2,6,7].</w:t>
      </w:r>
    </w:p>
    <w:p w:rsidR="009E098F"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 xml:space="preserve">8.2.4. Акупунктура или </w:t>
      </w:r>
      <w:r>
        <w:rPr>
          <w:rFonts w:ascii="Times New Roman" w:eastAsia="SimSun" w:hAnsi="Times New Roman" w:cs="Times New Roman"/>
          <w:sz w:val="24"/>
          <w:szCs w:val="24"/>
          <w:lang w:eastAsia="ru-RU"/>
        </w:rPr>
        <w:t xml:space="preserve">психотерапевтическая </w:t>
      </w:r>
      <w:r w:rsidRPr="00F97243">
        <w:rPr>
          <w:rFonts w:ascii="Times New Roman" w:eastAsia="SimSun" w:hAnsi="Times New Roman" w:cs="Times New Roman"/>
          <w:sz w:val="24"/>
          <w:szCs w:val="24"/>
          <w:lang w:eastAsia="ru-RU"/>
        </w:rPr>
        <w:t>(поведенческая) терапия [6]</w:t>
      </w:r>
    </w:p>
    <w:p w:rsidR="009E098F" w:rsidRDefault="009E098F" w:rsidP="009E098F">
      <w:pPr>
        <w:spacing w:after="0"/>
        <w:ind w:left="927" w:hanging="360"/>
        <w:jc w:val="both"/>
        <w:rPr>
          <w:rFonts w:ascii="Times New Roman" w:eastAsia="SimSun" w:hAnsi="Times New Roman" w:cs="Times New Roman"/>
          <w:b/>
          <w:sz w:val="24"/>
          <w:szCs w:val="24"/>
          <w:u w:val="single"/>
          <w:lang w:eastAsia="ru-RU"/>
        </w:rPr>
      </w:pPr>
      <w:r>
        <w:rPr>
          <w:rFonts w:ascii="Times New Roman" w:eastAsia="SimSun" w:hAnsi="Times New Roman" w:cs="Times New Roman"/>
          <w:b/>
          <w:sz w:val="24"/>
          <w:szCs w:val="24"/>
          <w:u w:val="single"/>
          <w:lang w:eastAsia="ru-RU"/>
        </w:rPr>
        <w:t>9</w:t>
      </w:r>
      <w:r w:rsidRPr="00F97243">
        <w:rPr>
          <w:rFonts w:ascii="Times New Roman" w:eastAsia="SimSun" w:hAnsi="Times New Roman" w:cs="Times New Roman"/>
          <w:b/>
          <w:sz w:val="24"/>
          <w:szCs w:val="24"/>
          <w:u w:val="single"/>
          <w:lang w:eastAsia="ru-RU"/>
        </w:rPr>
        <w:t xml:space="preserve">. </w:t>
      </w:r>
      <w:r>
        <w:rPr>
          <w:rFonts w:ascii="Times New Roman" w:eastAsia="SimSun" w:hAnsi="Times New Roman" w:cs="Times New Roman"/>
          <w:b/>
          <w:sz w:val="24"/>
          <w:szCs w:val="24"/>
          <w:u w:val="single"/>
          <w:lang w:eastAsia="ru-RU"/>
        </w:rPr>
        <w:t>Показания для госпитализации</w:t>
      </w:r>
    </w:p>
    <w:p w:rsidR="009E098F" w:rsidRDefault="009E098F" w:rsidP="009E098F">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Pr="00643927">
        <w:rPr>
          <w:rFonts w:ascii="Times New Roman" w:eastAsia="SimSun" w:hAnsi="Times New Roman" w:cs="Times New Roman"/>
          <w:b/>
          <w:sz w:val="24"/>
          <w:szCs w:val="24"/>
          <w:lang w:eastAsia="ru-RU"/>
        </w:rPr>
        <w:t xml:space="preserve">.1. </w:t>
      </w:r>
      <w:r w:rsidRPr="006B3872">
        <w:rPr>
          <w:rFonts w:ascii="Times New Roman" w:eastAsia="SimSun" w:hAnsi="Times New Roman" w:cs="Times New Roman"/>
          <w:sz w:val="24"/>
          <w:szCs w:val="24"/>
          <w:lang w:eastAsia="ru-RU"/>
        </w:rPr>
        <w:t>Затяжная, повторяющаяся рвота</w:t>
      </w:r>
      <w:r>
        <w:rPr>
          <w:rFonts w:ascii="Times New Roman" w:eastAsia="SimSun" w:hAnsi="Times New Roman" w:cs="Times New Roman"/>
          <w:sz w:val="24"/>
          <w:szCs w:val="24"/>
          <w:lang w:eastAsia="ru-RU"/>
        </w:rPr>
        <w:t>.</w:t>
      </w:r>
    </w:p>
    <w:p w:rsidR="009E098F" w:rsidRDefault="009E098F" w:rsidP="009E098F">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Pr="00A30765">
        <w:rPr>
          <w:rFonts w:ascii="Times New Roman" w:eastAsia="SimSun" w:hAnsi="Times New Roman" w:cs="Times New Roman"/>
          <w:b/>
          <w:sz w:val="24"/>
          <w:szCs w:val="24"/>
          <w:lang w:eastAsia="ru-RU"/>
        </w:rPr>
        <w:t>.2.</w:t>
      </w:r>
      <w:r w:rsidRPr="00643927">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Наличие признаков эксикоза, метаболических нарушений.</w:t>
      </w:r>
    </w:p>
    <w:p w:rsidR="009E098F" w:rsidRPr="006B3872" w:rsidRDefault="009E098F" w:rsidP="00E03583">
      <w:pPr>
        <w:spacing w:after="0"/>
        <w:ind w:left="927" w:hanging="360"/>
        <w:jc w:val="both"/>
        <w:rPr>
          <w:rFonts w:ascii="Times New Roman" w:eastAsia="SimSun" w:hAnsi="Times New Roman" w:cs="Times New Roman"/>
          <w:sz w:val="24"/>
          <w:szCs w:val="24"/>
          <w:lang w:eastAsia="ru-RU"/>
        </w:rPr>
      </w:pPr>
      <w:r w:rsidRPr="006B3872">
        <w:rPr>
          <w:rFonts w:ascii="Times New Roman" w:eastAsia="SimSun" w:hAnsi="Times New Roman" w:cs="Times New Roman"/>
          <w:b/>
          <w:sz w:val="24"/>
          <w:szCs w:val="24"/>
          <w:lang w:eastAsia="ru-RU"/>
        </w:rPr>
        <w:t>9.3.</w:t>
      </w:r>
      <w:r>
        <w:rPr>
          <w:rFonts w:ascii="Times New Roman" w:eastAsia="SimSun" w:hAnsi="Times New Roman" w:cs="Times New Roman"/>
          <w:b/>
          <w:sz w:val="24"/>
          <w:szCs w:val="24"/>
          <w:lang w:eastAsia="ru-RU"/>
        </w:rPr>
        <w:t xml:space="preserve"> </w:t>
      </w:r>
      <w:r w:rsidRPr="006B3872">
        <w:rPr>
          <w:rFonts w:ascii="Times New Roman" w:eastAsia="SimSun" w:hAnsi="Times New Roman" w:cs="Times New Roman"/>
          <w:sz w:val="24"/>
          <w:szCs w:val="24"/>
          <w:lang w:eastAsia="ru-RU"/>
        </w:rPr>
        <w:t>Неэффективность лечения в амбулаторно-поликлинических условиях</w:t>
      </w:r>
      <w:r>
        <w:rPr>
          <w:rFonts w:ascii="Times New Roman" w:eastAsia="SimSun" w:hAnsi="Times New Roman" w:cs="Times New Roman"/>
          <w:sz w:val="24"/>
          <w:szCs w:val="24"/>
          <w:lang w:eastAsia="ru-RU"/>
        </w:rPr>
        <w:t>.</w:t>
      </w:r>
    </w:p>
    <w:p w:rsidR="009E098F" w:rsidRPr="00643927" w:rsidRDefault="009E098F" w:rsidP="00E03583">
      <w:pPr>
        <w:spacing w:after="0"/>
        <w:ind w:left="927" w:hanging="360"/>
        <w:jc w:val="both"/>
        <w:rPr>
          <w:rFonts w:ascii="Times New Roman" w:eastAsia="SimSun" w:hAnsi="Times New Roman" w:cs="Times New Roman"/>
          <w:sz w:val="24"/>
          <w:szCs w:val="24"/>
          <w:lang w:eastAsia="ru-RU"/>
        </w:rPr>
      </w:pPr>
      <w:r w:rsidRPr="006B3872">
        <w:rPr>
          <w:rFonts w:ascii="Times New Roman" w:eastAsia="SimSun" w:hAnsi="Times New Roman" w:cs="Times New Roman"/>
          <w:b/>
          <w:sz w:val="24"/>
          <w:szCs w:val="24"/>
          <w:lang w:eastAsia="ru-RU"/>
        </w:rPr>
        <w:t>9.3.</w:t>
      </w:r>
      <w:r>
        <w:rPr>
          <w:rFonts w:ascii="Times New Roman" w:eastAsia="SimSun" w:hAnsi="Times New Roman" w:cs="Times New Roman"/>
          <w:sz w:val="24"/>
          <w:szCs w:val="24"/>
          <w:lang w:eastAsia="ru-RU"/>
        </w:rPr>
        <w:t xml:space="preserve"> Невозможность обследования в амбулаторно-поликлинических условиях.</w:t>
      </w:r>
    </w:p>
    <w:p w:rsidR="009E098F" w:rsidRPr="00EE2650" w:rsidRDefault="009E098F" w:rsidP="00EE2650">
      <w:pPr>
        <w:spacing w:before="240" w:after="0"/>
        <w:rPr>
          <w:rFonts w:ascii="Times New Roman" w:eastAsia="SimSun" w:hAnsi="Times New Roman" w:cs="Times New Roman"/>
          <w:b/>
          <w:sz w:val="24"/>
          <w:szCs w:val="24"/>
          <w:lang w:eastAsia="ru-RU"/>
        </w:rPr>
      </w:pPr>
      <w:r w:rsidRPr="00EE2650">
        <w:rPr>
          <w:rFonts w:ascii="Times New Roman" w:eastAsia="SimSun" w:hAnsi="Times New Roman" w:cs="Times New Roman"/>
          <w:b/>
          <w:sz w:val="24"/>
          <w:szCs w:val="24"/>
          <w:lang w:eastAsia="ru-RU"/>
        </w:rPr>
        <w:t xml:space="preserve">Список литературы </w:t>
      </w:r>
    </w:p>
    <w:p w:rsidR="009E098F" w:rsidRPr="000C1693" w:rsidRDefault="009E098F" w:rsidP="000C1693">
      <w:pPr>
        <w:pStyle w:val="a3"/>
        <w:numPr>
          <w:ilvl w:val="3"/>
          <w:numId w:val="29"/>
        </w:numPr>
        <w:spacing w:after="0" w:line="240" w:lineRule="auto"/>
        <w:ind w:left="0" w:firstLine="0"/>
        <w:jc w:val="both"/>
        <w:rPr>
          <w:rFonts w:ascii="Times New Roman" w:eastAsia="SimSun" w:hAnsi="Times New Roman" w:cs="Times New Roman"/>
          <w:i/>
          <w:color w:val="000000"/>
          <w:sz w:val="24"/>
          <w:szCs w:val="24"/>
          <w:lang w:eastAsia="ru-RU"/>
        </w:rPr>
      </w:pPr>
      <w:r w:rsidRPr="000C1693">
        <w:rPr>
          <w:rFonts w:ascii="Times New Roman" w:eastAsia="SimSun" w:hAnsi="Times New Roman" w:cs="Times New Roman"/>
          <w:i/>
          <w:color w:val="000000"/>
          <w:sz w:val="24"/>
          <w:szCs w:val="24"/>
          <w:lang w:eastAsia="ru-RU"/>
        </w:rPr>
        <w:t xml:space="preserve">Белоусова Е.Д. Циклическая рвота. Российский вестник перинатологии и педиатрии. – 2011. - №6. - с.63-65.                    </w:t>
      </w:r>
    </w:p>
    <w:p w:rsidR="009E098F" w:rsidRPr="000C1693" w:rsidRDefault="009E098F" w:rsidP="000C1693">
      <w:pPr>
        <w:numPr>
          <w:ilvl w:val="0"/>
          <w:numId w:val="29"/>
        </w:numPr>
        <w:spacing w:after="0" w:line="240" w:lineRule="auto"/>
        <w:ind w:left="0" w:firstLine="0"/>
        <w:contextualSpacing/>
        <w:jc w:val="both"/>
        <w:rPr>
          <w:rFonts w:ascii="Times New Roman" w:eastAsia="SimSun" w:hAnsi="Times New Roman" w:cs="Times New Roman"/>
          <w:i/>
          <w:color w:val="000000"/>
          <w:sz w:val="24"/>
          <w:szCs w:val="24"/>
          <w:lang w:eastAsia="ru-RU"/>
        </w:rPr>
      </w:pPr>
      <w:r w:rsidRPr="000C1693">
        <w:rPr>
          <w:rFonts w:ascii="Times New Roman" w:eastAsia="SimSun" w:hAnsi="Times New Roman" w:cs="Times New Roman"/>
          <w:i/>
          <w:iCs/>
          <w:color w:val="242021"/>
          <w:sz w:val="24"/>
          <w:szCs w:val="24"/>
          <w:lang w:eastAsia="ru-RU"/>
        </w:rPr>
        <w:t>Боулс</w:t>
      </w:r>
      <w:r w:rsidRPr="000C1693">
        <w:rPr>
          <w:rFonts w:ascii="Times New Roman" w:eastAsia="SimSun" w:hAnsi="Times New Roman" w:cs="Times New Roman"/>
          <w:b/>
          <w:bCs/>
          <w:i/>
          <w:color w:val="242021"/>
          <w:sz w:val="24"/>
          <w:szCs w:val="24"/>
          <w:lang w:eastAsia="ru-RU"/>
        </w:rPr>
        <w:t xml:space="preserve"> </w:t>
      </w:r>
      <w:r w:rsidRPr="000C1693">
        <w:rPr>
          <w:rFonts w:ascii="Times New Roman" w:eastAsia="SimSun" w:hAnsi="Times New Roman" w:cs="Times New Roman"/>
          <w:i/>
          <w:iCs/>
          <w:color w:val="242021"/>
          <w:sz w:val="24"/>
          <w:szCs w:val="24"/>
          <w:lang w:eastAsia="ru-RU"/>
        </w:rPr>
        <w:t xml:space="preserve">Р. </w:t>
      </w:r>
      <w:r w:rsidRPr="000C1693">
        <w:rPr>
          <w:rFonts w:ascii="Times New Roman" w:eastAsia="SimSun" w:hAnsi="Times New Roman" w:cs="Times New Roman"/>
          <w:bCs/>
          <w:i/>
          <w:color w:val="242021"/>
          <w:sz w:val="24"/>
          <w:szCs w:val="24"/>
          <w:lang w:eastAsia="ru-RU"/>
        </w:rPr>
        <w:t>Эффективность комбинированной терапии с применением коэнзима Q10,</w:t>
      </w:r>
      <w:r w:rsidRPr="000C1693">
        <w:rPr>
          <w:rFonts w:ascii="Times New Roman" w:eastAsia="SimSun" w:hAnsi="Times New Roman" w:cs="Times New Roman"/>
          <w:bCs/>
          <w:i/>
          <w:color w:val="242021"/>
          <w:sz w:val="24"/>
          <w:szCs w:val="24"/>
          <w:lang w:eastAsia="ru-RU"/>
        </w:rPr>
        <w:br/>
        <w:t>L-карнитина и амитриптилина в лечении синдрома циклической рвоты</w:t>
      </w:r>
      <w:r w:rsidRPr="000C1693">
        <w:rPr>
          <w:rFonts w:ascii="Times New Roman" w:eastAsia="SimSun" w:hAnsi="Times New Roman" w:cs="Times New Roman"/>
          <w:bCs/>
          <w:i/>
          <w:color w:val="242021"/>
          <w:sz w:val="24"/>
          <w:szCs w:val="24"/>
          <w:lang w:eastAsia="ru-RU"/>
        </w:rPr>
        <w:br/>
        <w:t>и сопутствующих функциональных расстройств.</w:t>
      </w:r>
      <w:r w:rsidRPr="000C1693">
        <w:rPr>
          <w:rFonts w:ascii="Times New Roman" w:eastAsia="SimSun" w:hAnsi="Times New Roman" w:cs="Times New Roman"/>
          <w:b/>
          <w:bCs/>
          <w:i/>
          <w:color w:val="242021"/>
          <w:sz w:val="24"/>
          <w:szCs w:val="24"/>
          <w:lang w:eastAsia="ru-RU"/>
        </w:rPr>
        <w:t xml:space="preserve"> </w:t>
      </w:r>
      <w:r w:rsidRPr="000C1693">
        <w:rPr>
          <w:rFonts w:ascii="Times New Roman" w:eastAsia="SimSun" w:hAnsi="Times New Roman" w:cs="Times New Roman"/>
          <w:bCs/>
          <w:i/>
          <w:color w:val="242021"/>
          <w:sz w:val="24"/>
          <w:szCs w:val="24"/>
          <w:lang w:eastAsia="ru-RU"/>
        </w:rPr>
        <w:t>Р</w:t>
      </w:r>
      <w:r w:rsidRPr="000C1693">
        <w:rPr>
          <w:rFonts w:ascii="Times New Roman" w:eastAsia="SimSun" w:hAnsi="Times New Roman" w:cs="Times New Roman"/>
          <w:i/>
          <w:iCs/>
          <w:color w:val="242021"/>
          <w:sz w:val="24"/>
          <w:szCs w:val="24"/>
          <w:lang w:eastAsia="ru-RU"/>
        </w:rPr>
        <w:t>оссийский вестник перинатологии и педиатрии. 2012. – Т.4, №2. - 105-111.</w:t>
      </w:r>
    </w:p>
    <w:p w:rsidR="009E098F" w:rsidRPr="000C1693" w:rsidRDefault="009E098F" w:rsidP="000C1693">
      <w:pPr>
        <w:numPr>
          <w:ilvl w:val="0"/>
          <w:numId w:val="29"/>
        </w:numPr>
        <w:spacing w:after="0" w:line="240" w:lineRule="auto"/>
        <w:ind w:left="0" w:firstLine="0"/>
        <w:contextualSpacing/>
        <w:jc w:val="both"/>
        <w:rPr>
          <w:rFonts w:ascii="Times New Roman" w:eastAsia="SimSun" w:hAnsi="Times New Roman" w:cs="Times New Roman"/>
          <w:i/>
          <w:color w:val="000000"/>
          <w:sz w:val="24"/>
          <w:szCs w:val="24"/>
          <w:lang w:eastAsia="ru-RU"/>
        </w:rPr>
      </w:pPr>
      <w:r w:rsidRPr="000C1693">
        <w:rPr>
          <w:rFonts w:ascii="Times New Roman" w:eastAsia="SimSun" w:hAnsi="Times New Roman" w:cs="Times New Roman"/>
          <w:i/>
          <w:color w:val="000000"/>
          <w:sz w:val="24"/>
          <w:szCs w:val="24"/>
          <w:lang w:eastAsia="ru-RU"/>
        </w:rPr>
        <w:t xml:space="preserve">Камалова А.А., Шакирова А.Р. Синдром циклической рвоты. Вопросы детской диетологии. – 2013. – Т.11, №6. – с.69-71.      </w:t>
      </w:r>
    </w:p>
    <w:p w:rsidR="009E098F" w:rsidRPr="000C1693" w:rsidRDefault="009E098F" w:rsidP="000C1693">
      <w:pPr>
        <w:numPr>
          <w:ilvl w:val="0"/>
          <w:numId w:val="29"/>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0C1693">
        <w:rPr>
          <w:rFonts w:ascii="Times New Roman" w:eastAsia="Times New Roman" w:hAnsi="Times New Roman" w:cs="Times New Roman"/>
          <w:i/>
          <w:color w:val="000000"/>
          <w:sz w:val="24"/>
          <w:szCs w:val="24"/>
          <w:lang w:eastAsia="ru-RU"/>
        </w:rPr>
        <w:t xml:space="preserve">Пиманов С.И., Силивончик Н.Н. Римские </w:t>
      </w:r>
      <w:r w:rsidRPr="000C1693">
        <w:rPr>
          <w:rFonts w:ascii="Times New Roman" w:eastAsia="Times New Roman" w:hAnsi="Times New Roman" w:cs="Times New Roman"/>
          <w:i/>
          <w:color w:val="000000"/>
          <w:sz w:val="24"/>
          <w:szCs w:val="24"/>
          <w:lang w:val="en-US" w:eastAsia="ru-RU"/>
        </w:rPr>
        <w:t>IY</w:t>
      </w:r>
      <w:r w:rsidRPr="000C1693">
        <w:rPr>
          <w:rFonts w:ascii="Times New Roman" w:eastAsia="Times New Roman" w:hAnsi="Times New Roman" w:cs="Times New Roman"/>
          <w:i/>
          <w:color w:val="000000"/>
          <w:sz w:val="24"/>
          <w:szCs w:val="24"/>
          <w:lang w:eastAsia="ru-RU"/>
        </w:rPr>
        <w:t xml:space="preserve"> рекомендации по диагностике и лечению функциональных гастроэнтерологических расстройств: Пособие для врачей. М.,2016, с. 136-137.</w:t>
      </w:r>
    </w:p>
    <w:p w:rsidR="009E098F" w:rsidRPr="000C1693" w:rsidRDefault="009E098F" w:rsidP="000C1693">
      <w:pPr>
        <w:numPr>
          <w:ilvl w:val="0"/>
          <w:numId w:val="29"/>
        </w:numPr>
        <w:spacing w:after="0" w:line="240" w:lineRule="auto"/>
        <w:ind w:left="0" w:firstLine="0"/>
        <w:contextualSpacing/>
        <w:jc w:val="both"/>
        <w:rPr>
          <w:rFonts w:ascii="Times New Roman" w:eastAsia="SimSun" w:hAnsi="Times New Roman" w:cs="Times New Roman"/>
          <w:i/>
          <w:color w:val="000000"/>
          <w:sz w:val="24"/>
          <w:szCs w:val="24"/>
          <w:lang w:eastAsia="ru-RU"/>
        </w:rPr>
      </w:pPr>
      <w:r w:rsidRPr="000C1693">
        <w:rPr>
          <w:rFonts w:ascii="Times New Roman" w:eastAsia="Times New Roman" w:hAnsi="Times New Roman" w:cs="Times New Roman"/>
          <w:bCs/>
          <w:i/>
          <w:sz w:val="24"/>
          <w:szCs w:val="24"/>
          <w:lang w:eastAsia="ru-RU"/>
        </w:rPr>
        <w:t>Пипа Л.В., Свістільнік Р.В., Леньга В.Р. и др. Синдром циклічної блювоти у дітей. Сучасні погляди і останні рекомендації з ведення хворих Частина 2</w:t>
      </w:r>
      <w:r w:rsidRPr="000C1693">
        <w:rPr>
          <w:rFonts w:ascii="Times New Roman" w:eastAsia="Times New Roman" w:hAnsi="Times New Roman" w:cs="Times New Roman"/>
          <w:bCs/>
          <w:i/>
          <w:kern w:val="36"/>
          <w:sz w:val="24"/>
          <w:szCs w:val="24"/>
          <w:lang w:eastAsia="ru-RU"/>
        </w:rPr>
        <w:t xml:space="preserve"> Здоровье ребенка. 2011; 4 (31):  http://www.mif-ua.com/archive/article_print/23053</w:t>
      </w:r>
    </w:p>
    <w:p w:rsidR="009E098F" w:rsidRPr="000C1693" w:rsidRDefault="009E098F" w:rsidP="000C1693">
      <w:pPr>
        <w:numPr>
          <w:ilvl w:val="0"/>
          <w:numId w:val="29"/>
        </w:numPr>
        <w:spacing w:after="0" w:line="240" w:lineRule="auto"/>
        <w:ind w:left="0" w:firstLine="0"/>
        <w:contextualSpacing/>
        <w:rPr>
          <w:rFonts w:ascii="Times New Roman" w:eastAsia="SimSun" w:hAnsi="Times New Roman" w:cs="Times New Roman"/>
          <w:i/>
          <w:color w:val="000000"/>
          <w:sz w:val="24"/>
          <w:szCs w:val="24"/>
          <w:lang w:val="en-US" w:eastAsia="ru-RU"/>
        </w:rPr>
      </w:pPr>
      <w:r w:rsidRPr="000C1693">
        <w:rPr>
          <w:rFonts w:ascii="Times New Roman" w:eastAsia="SimSun" w:hAnsi="Times New Roman" w:cs="Times New Roman"/>
          <w:i/>
          <w:color w:val="000000"/>
          <w:sz w:val="24"/>
          <w:szCs w:val="24"/>
          <w:lang w:val="en-US" w:eastAsia="ru-RU"/>
        </w:rPr>
        <w:t>Hyams J.S., Di Lorenzo S., Saps M. et al. Functional gastrointestinal disorders: child / adolescent. Gastroenterology. 2016; 150:1456-68.</w:t>
      </w:r>
      <w:r w:rsidRPr="000C1693">
        <w:rPr>
          <w:rFonts w:ascii="Times New Roman" w:eastAsia="Times New Roman" w:hAnsi="Times New Roman" w:cs="Times New Roman"/>
          <w:i/>
          <w:sz w:val="24"/>
          <w:szCs w:val="24"/>
          <w:lang w:val="en-US" w:eastAsia="ru-RU"/>
        </w:rPr>
        <w:t xml:space="preserve"> DOI: </w:t>
      </w:r>
      <w:hyperlink r:id="rId9" w:history="1">
        <w:r w:rsidRPr="000C1693">
          <w:rPr>
            <w:rFonts w:ascii="Times New Roman" w:eastAsia="Times New Roman" w:hAnsi="Times New Roman" w:cs="Times New Roman"/>
            <w:i/>
            <w:color w:val="0000FF"/>
            <w:sz w:val="24"/>
            <w:szCs w:val="24"/>
            <w:u w:val="single"/>
            <w:lang w:val="en-US" w:eastAsia="ru-RU"/>
          </w:rPr>
          <w:t>https://doi.org/10.1053/j.gastro.2016.02.015</w:t>
        </w:r>
      </w:hyperlink>
    </w:p>
    <w:p w:rsidR="009E098F" w:rsidRPr="000C1693" w:rsidRDefault="009E098F" w:rsidP="000C1693">
      <w:pPr>
        <w:numPr>
          <w:ilvl w:val="0"/>
          <w:numId w:val="29"/>
        </w:numPr>
        <w:shd w:val="clear" w:color="auto" w:fill="FFFFFF"/>
        <w:spacing w:after="0" w:line="240" w:lineRule="auto"/>
        <w:ind w:left="0" w:firstLine="0"/>
        <w:jc w:val="both"/>
        <w:rPr>
          <w:rFonts w:ascii="Times New Roman" w:eastAsia="Times New Roman" w:hAnsi="Times New Roman" w:cs="Times New Roman"/>
          <w:i/>
          <w:color w:val="000000"/>
          <w:sz w:val="24"/>
          <w:szCs w:val="24"/>
          <w:lang w:val="en-US" w:eastAsia="ru-RU"/>
        </w:rPr>
      </w:pPr>
      <w:r w:rsidRPr="000C1693">
        <w:rPr>
          <w:rFonts w:ascii="AdvP41153C" w:eastAsia="SimSun" w:hAnsi="AdvP41153C" w:cs="Times New Roman"/>
          <w:i/>
          <w:color w:val="000000"/>
          <w:sz w:val="24"/>
          <w:szCs w:val="24"/>
          <w:lang w:val="en-US" w:eastAsia="ru-RU"/>
        </w:rPr>
        <w:t xml:space="preserve">Li B.U., Lefevre F., Chelimsky G. G. et al. </w:t>
      </w:r>
      <w:r w:rsidRPr="000C1693">
        <w:rPr>
          <w:rFonts w:ascii="Times New Roman" w:eastAsia="SimSun" w:hAnsi="Times New Roman" w:cs="Times New Roman"/>
          <w:i/>
          <w:color w:val="000000"/>
          <w:sz w:val="24"/>
          <w:szCs w:val="24"/>
          <w:lang w:val="en-US" w:eastAsia="ru-RU"/>
        </w:rPr>
        <w:t>North American Society for Pediatric Gastroenterology, Hepatology, and Nutrition Consensus Statement on the Diagnosis</w:t>
      </w:r>
      <w:r w:rsidRPr="000C1693">
        <w:rPr>
          <w:rFonts w:ascii="Times New Roman" w:eastAsia="SimSun" w:hAnsi="Times New Roman" w:cs="Times New Roman"/>
          <w:i/>
          <w:color w:val="000000"/>
          <w:sz w:val="24"/>
          <w:szCs w:val="24"/>
          <w:lang w:val="en-US" w:eastAsia="ru-RU"/>
        </w:rPr>
        <w:br/>
        <w:t>and Management of Cyclic Vomiting Syndrome. J Pediatr Gastroenterol Nutr, 2008;  47 (3):</w:t>
      </w:r>
      <w:r w:rsidRPr="000C1693">
        <w:rPr>
          <w:rFonts w:ascii="AdvP41153C" w:eastAsia="SimSun" w:hAnsi="AdvP41153C" w:cs="Times New Roman"/>
          <w:i/>
          <w:color w:val="000000"/>
          <w:sz w:val="24"/>
          <w:szCs w:val="24"/>
          <w:lang w:val="en-US" w:eastAsia="ru-RU"/>
        </w:rPr>
        <w:t xml:space="preserve"> </w:t>
      </w:r>
      <w:r w:rsidRPr="000C1693">
        <w:rPr>
          <w:rFonts w:ascii="Times New Roman" w:eastAsia="SimSun" w:hAnsi="Times New Roman" w:cs="Times New Roman"/>
          <w:i/>
          <w:color w:val="000000"/>
          <w:sz w:val="24"/>
          <w:szCs w:val="24"/>
          <w:lang w:val="en-US" w:eastAsia="ru-RU"/>
        </w:rPr>
        <w:t>379–393</w:t>
      </w:r>
      <w:r w:rsidRPr="000C1693">
        <w:rPr>
          <w:rFonts w:ascii="Times New Roman" w:eastAsia="SimSun" w:hAnsi="Times New Roman" w:cs="Times New Roman"/>
          <w:i/>
          <w:sz w:val="24"/>
          <w:szCs w:val="24"/>
          <w:lang w:val="en-US" w:eastAsia="ru-RU"/>
        </w:rPr>
        <w:t>.</w:t>
      </w:r>
      <w:r w:rsidRPr="000C1693">
        <w:rPr>
          <w:rFonts w:ascii="Times New Roman" w:eastAsia="SimSun" w:hAnsi="Times New Roman" w:cs="Times New Roman"/>
          <w:i/>
          <w:color w:val="000000"/>
          <w:sz w:val="24"/>
          <w:szCs w:val="24"/>
          <w:lang w:val="en-US" w:eastAsia="ru-RU"/>
        </w:rPr>
        <w:t xml:space="preserve"> </w:t>
      </w:r>
    </w:p>
    <w:p w:rsidR="009E098F" w:rsidRPr="000C1693" w:rsidRDefault="000F4811" w:rsidP="000C1693">
      <w:pPr>
        <w:numPr>
          <w:ilvl w:val="0"/>
          <w:numId w:val="29"/>
        </w:numPr>
        <w:spacing w:after="0" w:line="240" w:lineRule="auto"/>
        <w:ind w:left="0" w:firstLine="0"/>
        <w:contextualSpacing/>
        <w:jc w:val="both"/>
        <w:rPr>
          <w:rFonts w:ascii="Times New Roman" w:eastAsia="Times New Roman" w:hAnsi="Times New Roman" w:cs="Times New Roman"/>
          <w:i/>
          <w:sz w:val="24"/>
          <w:szCs w:val="24"/>
          <w:lang w:val="en-US" w:eastAsia="ru-RU"/>
        </w:rPr>
      </w:pPr>
      <w:hyperlink r:id="rId10" w:history="1">
        <w:r w:rsidR="009E098F" w:rsidRPr="000C1693">
          <w:rPr>
            <w:rFonts w:ascii="Times New Roman" w:eastAsia="Times New Roman" w:hAnsi="Times New Roman" w:cs="Times New Roman"/>
            <w:i/>
            <w:sz w:val="24"/>
            <w:szCs w:val="24"/>
            <w:lang w:val="en-US" w:eastAsia="ru-RU"/>
          </w:rPr>
          <w:t>Madani S</w:t>
        </w:r>
      </w:hyperlink>
      <w:r w:rsidR="009E098F" w:rsidRPr="000C1693">
        <w:rPr>
          <w:rFonts w:ascii="Times New Roman" w:eastAsia="Times New Roman" w:hAnsi="Times New Roman" w:cs="Times New Roman"/>
          <w:i/>
          <w:sz w:val="24"/>
          <w:szCs w:val="24"/>
          <w:lang w:val="en-US" w:eastAsia="ru-RU"/>
        </w:rPr>
        <w:t xml:space="preserve">, </w:t>
      </w:r>
      <w:hyperlink r:id="rId11" w:history="1">
        <w:r w:rsidR="009E098F" w:rsidRPr="000C1693">
          <w:rPr>
            <w:rFonts w:ascii="Times New Roman" w:eastAsia="Times New Roman" w:hAnsi="Times New Roman" w:cs="Times New Roman"/>
            <w:i/>
            <w:sz w:val="24"/>
            <w:szCs w:val="24"/>
            <w:lang w:val="en-US" w:eastAsia="ru-RU"/>
          </w:rPr>
          <w:t>Cortes O</w:t>
        </w:r>
      </w:hyperlink>
      <w:r w:rsidR="009E098F" w:rsidRPr="000C1693">
        <w:rPr>
          <w:rFonts w:ascii="Times New Roman" w:eastAsia="Times New Roman" w:hAnsi="Times New Roman" w:cs="Times New Roman"/>
          <w:i/>
          <w:sz w:val="24"/>
          <w:szCs w:val="24"/>
          <w:lang w:val="en-US" w:eastAsia="ru-RU"/>
        </w:rPr>
        <w:t xml:space="preserve">, </w:t>
      </w:r>
      <w:hyperlink r:id="rId12" w:history="1">
        <w:r w:rsidR="009E098F" w:rsidRPr="000C1693">
          <w:rPr>
            <w:rFonts w:ascii="Times New Roman" w:eastAsia="Times New Roman" w:hAnsi="Times New Roman" w:cs="Times New Roman"/>
            <w:i/>
            <w:sz w:val="24"/>
            <w:szCs w:val="24"/>
            <w:lang w:val="en-US" w:eastAsia="ru-RU"/>
          </w:rPr>
          <w:t>Thomas R</w:t>
        </w:r>
      </w:hyperlink>
      <w:r w:rsidR="009E098F" w:rsidRPr="000C1693">
        <w:rPr>
          <w:rFonts w:ascii="Times New Roman" w:eastAsia="Times New Roman" w:hAnsi="Times New Roman" w:cs="Times New Roman"/>
          <w:i/>
          <w:sz w:val="24"/>
          <w:szCs w:val="24"/>
          <w:lang w:val="en-US" w:eastAsia="ru-RU"/>
        </w:rPr>
        <w:t xml:space="preserve">. </w:t>
      </w:r>
      <w:r w:rsidR="009E098F" w:rsidRPr="000C1693">
        <w:rPr>
          <w:rFonts w:ascii="Times New Roman" w:eastAsia="Times New Roman" w:hAnsi="Times New Roman" w:cs="Times New Roman"/>
          <w:bCs/>
          <w:i/>
          <w:kern w:val="36"/>
          <w:sz w:val="24"/>
          <w:szCs w:val="24"/>
          <w:lang w:val="en-US" w:eastAsia="ru-RU"/>
        </w:rPr>
        <w:t>Cyproheptadine Use in Children With Functional Gastrointestinal Disorders.</w:t>
      </w:r>
      <w:r w:rsidR="009E098F" w:rsidRPr="000C1693">
        <w:rPr>
          <w:rFonts w:ascii="Calibri" w:eastAsia="SimSun" w:hAnsi="Calibri" w:cs="Times New Roman"/>
          <w:i/>
          <w:sz w:val="24"/>
          <w:szCs w:val="24"/>
          <w:lang w:val="en-US" w:eastAsia="ru-RU"/>
        </w:rPr>
        <w:t xml:space="preserve"> </w:t>
      </w:r>
      <w:hyperlink r:id="rId13" w:tooltip="Journal of pediatric gastroenterology and nutrition." w:history="1">
        <w:r w:rsidR="009E098F" w:rsidRPr="000C1693">
          <w:rPr>
            <w:rFonts w:ascii="Times New Roman" w:eastAsia="Times New Roman" w:hAnsi="Times New Roman" w:cs="Times New Roman"/>
            <w:i/>
            <w:sz w:val="24"/>
            <w:szCs w:val="24"/>
            <w:lang w:val="en-US" w:eastAsia="ru-RU"/>
          </w:rPr>
          <w:t>J Pediatr Gastroenterol Nutr.</w:t>
        </w:r>
      </w:hyperlink>
      <w:r w:rsidR="009E098F" w:rsidRPr="000C1693">
        <w:rPr>
          <w:rFonts w:ascii="Times New Roman" w:eastAsia="Times New Roman" w:hAnsi="Times New Roman" w:cs="Times New Roman"/>
          <w:i/>
          <w:sz w:val="24"/>
          <w:szCs w:val="24"/>
          <w:lang w:val="en-US" w:eastAsia="ru-RU"/>
        </w:rPr>
        <w:t xml:space="preserve"> 2016; 62(3): 409-13. doi: 10.1097/MPG.0000000000000964.</w:t>
      </w:r>
    </w:p>
    <w:p w:rsidR="009E098F" w:rsidRPr="000C1693" w:rsidRDefault="009E098F" w:rsidP="000C1693">
      <w:pPr>
        <w:numPr>
          <w:ilvl w:val="0"/>
          <w:numId w:val="29"/>
        </w:numPr>
        <w:spacing w:after="0" w:line="240" w:lineRule="auto"/>
        <w:ind w:left="0" w:firstLine="0"/>
        <w:contextualSpacing/>
        <w:jc w:val="both"/>
        <w:rPr>
          <w:rFonts w:ascii="Times New Roman" w:eastAsia="Times New Roman" w:hAnsi="Times New Roman" w:cs="Times New Roman"/>
          <w:i/>
          <w:color w:val="0000FF"/>
          <w:sz w:val="24"/>
          <w:szCs w:val="24"/>
          <w:lang w:val="en-US" w:eastAsia="ru-RU"/>
        </w:rPr>
      </w:pPr>
      <w:r w:rsidRPr="000C1693">
        <w:rPr>
          <w:rFonts w:ascii="Times New Roman" w:eastAsia="SimSun" w:hAnsi="Times New Roman" w:cs="Times New Roman"/>
          <w:i/>
          <w:sz w:val="24"/>
          <w:szCs w:val="24"/>
          <w:lang w:val="en-US" w:eastAsia="ru-RU"/>
        </w:rPr>
        <w:t>Kaul A, Kaul K. Cyclic vomiting syndrome: a functional disorder. Pediatr  Gastroenterol  Hepatol  Nutr. 2015; 18(4): 224–9.</w:t>
      </w:r>
      <w:r w:rsidRPr="000C1693">
        <w:rPr>
          <w:rFonts w:ascii="Times New Roman" w:eastAsia="Times New Roman" w:hAnsi="Times New Roman" w:cs="Times New Roman"/>
          <w:i/>
          <w:sz w:val="24"/>
          <w:szCs w:val="24"/>
          <w:lang w:val="en-US" w:eastAsia="ru-RU"/>
        </w:rPr>
        <w:t xml:space="preserve"> doi: </w:t>
      </w:r>
      <w:hyperlink r:id="rId14" w:tgtFrame="pmc_ext" w:history="1">
        <w:r w:rsidRPr="000C1693">
          <w:rPr>
            <w:rFonts w:ascii="Times New Roman" w:eastAsia="Times New Roman" w:hAnsi="Times New Roman" w:cs="Times New Roman"/>
            <w:i/>
            <w:color w:val="0000FF"/>
            <w:sz w:val="24"/>
            <w:szCs w:val="24"/>
            <w:lang w:val="en-US" w:eastAsia="ru-RU"/>
          </w:rPr>
          <w:t>10.5223/pghn.2015.18.4.224</w:t>
        </w:r>
      </w:hyperlink>
    </w:p>
    <w:p w:rsidR="009E098F" w:rsidRPr="009E098F" w:rsidRDefault="00B3149E" w:rsidP="000C1693">
      <w:pPr>
        <w:numPr>
          <w:ilvl w:val="0"/>
          <w:numId w:val="29"/>
        </w:numPr>
        <w:spacing w:after="0" w:line="240" w:lineRule="auto"/>
        <w:ind w:left="0" w:firstLine="0"/>
        <w:contextualSpacing/>
        <w:jc w:val="both"/>
        <w:rPr>
          <w:rFonts w:ascii="Calibri" w:eastAsia="SimSun" w:hAnsi="Calibri" w:cs="Times New Roman"/>
          <w:i/>
          <w:lang w:val="en-US" w:eastAsia="ru-RU"/>
        </w:rPr>
      </w:pPr>
      <w:hyperlink r:id="rId15" w:history="1">
        <w:r w:rsidR="009E098F" w:rsidRPr="000C1693">
          <w:rPr>
            <w:rFonts w:ascii="Times New Roman" w:eastAsia="SimSun" w:hAnsi="Times New Roman" w:cs="Times New Roman"/>
            <w:i/>
            <w:sz w:val="24"/>
            <w:szCs w:val="24"/>
            <w:lang w:val="en-US" w:eastAsia="ru-RU"/>
          </w:rPr>
          <w:t>Romano</w:t>
        </w:r>
      </w:hyperlink>
      <w:r w:rsidR="009E098F" w:rsidRPr="000C1693">
        <w:rPr>
          <w:rFonts w:ascii="Times New Roman" w:eastAsia="SimSun" w:hAnsi="Times New Roman" w:cs="Times New Roman"/>
          <w:i/>
          <w:sz w:val="24"/>
          <w:szCs w:val="24"/>
          <w:lang w:val="en-US" w:eastAsia="ru-RU"/>
        </w:rPr>
        <w:t xml:space="preserve"> C., </w:t>
      </w:r>
      <w:hyperlink r:id="rId16" w:history="1">
        <w:r w:rsidR="009E098F" w:rsidRPr="000C1693">
          <w:rPr>
            <w:rFonts w:ascii="Times New Roman" w:eastAsia="SimSun" w:hAnsi="Times New Roman" w:cs="Times New Roman"/>
            <w:i/>
            <w:sz w:val="24"/>
            <w:szCs w:val="24"/>
            <w:lang w:val="en-US" w:eastAsia="ru-RU"/>
          </w:rPr>
          <w:t>Dipasquale</w:t>
        </w:r>
      </w:hyperlink>
      <w:r w:rsidR="009E098F" w:rsidRPr="000C1693">
        <w:rPr>
          <w:rFonts w:ascii="Calibri" w:eastAsia="SimSun" w:hAnsi="Calibri" w:cs="Times New Roman"/>
          <w:i/>
          <w:sz w:val="24"/>
          <w:szCs w:val="24"/>
          <w:lang w:val="en-US" w:eastAsia="ru-RU"/>
        </w:rPr>
        <w:t xml:space="preserve"> </w:t>
      </w:r>
      <w:r w:rsidR="009E098F" w:rsidRPr="000C1693">
        <w:rPr>
          <w:rFonts w:ascii="Times New Roman" w:eastAsia="SimSun" w:hAnsi="Times New Roman" w:cs="Times New Roman"/>
          <w:i/>
          <w:sz w:val="24"/>
          <w:szCs w:val="24"/>
          <w:lang w:val="en-US" w:eastAsia="ru-RU"/>
        </w:rPr>
        <w:t xml:space="preserve">V., </w:t>
      </w:r>
      <w:hyperlink r:id="rId17" w:history="1">
        <w:r w:rsidR="009E098F" w:rsidRPr="000C1693">
          <w:rPr>
            <w:rFonts w:ascii="Times New Roman" w:eastAsia="SimSun" w:hAnsi="Times New Roman" w:cs="Times New Roman"/>
            <w:i/>
            <w:sz w:val="24"/>
            <w:szCs w:val="24"/>
            <w:lang w:val="en-US" w:eastAsia="ru-RU"/>
          </w:rPr>
          <w:t xml:space="preserve"> Rybak</w:t>
        </w:r>
      </w:hyperlink>
      <w:r w:rsidR="009E098F" w:rsidRPr="000C1693">
        <w:rPr>
          <w:rFonts w:ascii="Calibri" w:eastAsia="SimSun" w:hAnsi="Calibri" w:cs="Times New Roman"/>
          <w:i/>
          <w:sz w:val="24"/>
          <w:szCs w:val="24"/>
          <w:lang w:val="en-US" w:eastAsia="ru-RU"/>
        </w:rPr>
        <w:t xml:space="preserve"> </w:t>
      </w:r>
      <w:r w:rsidR="009E098F" w:rsidRPr="000C1693">
        <w:rPr>
          <w:rFonts w:ascii="Times New Roman" w:eastAsia="SimSun" w:hAnsi="Times New Roman" w:cs="Times New Roman"/>
          <w:i/>
          <w:sz w:val="24"/>
          <w:szCs w:val="24"/>
          <w:lang w:val="en-US" w:eastAsia="ru-RU"/>
        </w:rPr>
        <w:t xml:space="preserve">A., </w:t>
      </w:r>
      <w:hyperlink r:id="rId18" w:history="1">
        <w:r w:rsidR="009E098F" w:rsidRPr="000C1693">
          <w:rPr>
            <w:rFonts w:ascii="Times New Roman" w:eastAsia="SimSun" w:hAnsi="Times New Roman" w:cs="Times New Roman"/>
            <w:i/>
            <w:sz w:val="24"/>
            <w:szCs w:val="24"/>
            <w:lang w:val="en-US" w:eastAsia="ru-RU"/>
          </w:rPr>
          <w:t xml:space="preserve"> Comito</w:t>
        </w:r>
      </w:hyperlink>
      <w:r w:rsidR="009E098F" w:rsidRPr="000C1693">
        <w:rPr>
          <w:rFonts w:ascii="Calibri" w:eastAsia="SimSun" w:hAnsi="Calibri" w:cs="Times New Roman"/>
          <w:i/>
          <w:sz w:val="24"/>
          <w:szCs w:val="24"/>
          <w:lang w:val="en-US" w:eastAsia="ru-RU"/>
        </w:rPr>
        <w:t xml:space="preserve"> </w:t>
      </w:r>
      <w:r w:rsidR="009E098F" w:rsidRPr="000C1693">
        <w:rPr>
          <w:rFonts w:ascii="Times New Roman" w:eastAsia="SimSun" w:hAnsi="Times New Roman" w:cs="Times New Roman"/>
          <w:i/>
          <w:sz w:val="24"/>
          <w:szCs w:val="24"/>
          <w:lang w:val="en-US" w:eastAsia="ru-RU"/>
        </w:rPr>
        <w:t xml:space="preserve">D., </w:t>
      </w:r>
      <w:hyperlink r:id="rId19" w:history="1">
        <w:r w:rsidR="009E098F" w:rsidRPr="000C1693">
          <w:rPr>
            <w:rFonts w:ascii="Times New Roman" w:eastAsia="SimSun" w:hAnsi="Times New Roman" w:cs="Times New Roman"/>
            <w:i/>
            <w:sz w:val="24"/>
            <w:szCs w:val="24"/>
            <w:lang w:val="en-US" w:eastAsia="ru-RU"/>
          </w:rPr>
          <w:t xml:space="preserve"> Borrelli</w:t>
        </w:r>
      </w:hyperlink>
      <w:r w:rsidR="009E098F" w:rsidRPr="000C1693">
        <w:rPr>
          <w:rFonts w:ascii="Calibri" w:eastAsia="SimSun" w:hAnsi="Calibri" w:cs="Times New Roman"/>
          <w:i/>
          <w:sz w:val="24"/>
          <w:szCs w:val="24"/>
          <w:lang w:val="en-US" w:eastAsia="ru-RU"/>
        </w:rPr>
        <w:t xml:space="preserve"> </w:t>
      </w:r>
      <w:r w:rsidR="009E098F" w:rsidRPr="000C1693">
        <w:rPr>
          <w:rFonts w:ascii="Times New Roman" w:eastAsia="SimSun" w:hAnsi="Times New Roman" w:cs="Times New Roman"/>
          <w:i/>
          <w:sz w:val="24"/>
          <w:szCs w:val="24"/>
          <w:lang w:val="en-US" w:eastAsia="ru-RU"/>
        </w:rPr>
        <w:t>O.  An overview of the clinical</w:t>
      </w:r>
      <w:r w:rsidR="009E098F" w:rsidRPr="009E098F">
        <w:rPr>
          <w:rFonts w:ascii="Times New Roman" w:eastAsia="SimSun" w:hAnsi="Times New Roman" w:cs="Times New Roman"/>
          <w:i/>
          <w:sz w:val="24"/>
          <w:szCs w:val="24"/>
          <w:lang w:val="en-US" w:eastAsia="ru-RU"/>
        </w:rPr>
        <w:t xml:space="preserve"> management of cyclic vomiting syndrome in childhood. </w:t>
      </w:r>
      <w:r w:rsidR="009E098F" w:rsidRPr="009E098F">
        <w:rPr>
          <w:rFonts w:ascii="Times New Roman" w:eastAsia="Times New Roman" w:hAnsi="Times New Roman" w:cs="Times New Roman"/>
          <w:i/>
          <w:sz w:val="24"/>
          <w:szCs w:val="24"/>
          <w:lang w:val="en-US" w:eastAsia="ru-RU"/>
        </w:rPr>
        <w:t xml:space="preserve">Curr Treat Options Gastroenterol. 2018 </w:t>
      </w:r>
      <w:hyperlink r:id="rId20" w:history="1">
        <w:r w:rsidR="009E098F" w:rsidRPr="009E098F">
          <w:rPr>
            <w:rFonts w:ascii="Calibri" w:eastAsia="SimSun" w:hAnsi="Calibri" w:cs="Times New Roman"/>
            <w:i/>
            <w:color w:val="0000FF"/>
            <w:lang w:eastAsia="ru-RU"/>
          </w:rPr>
          <w:t>https://doi.org/10.1080/03007995.2018.1445983</w:t>
        </w:r>
      </w:hyperlink>
    </w:p>
    <w:p w:rsidR="00CF668F" w:rsidRDefault="00CF668F" w:rsidP="003E0F5B">
      <w:pPr>
        <w:pStyle w:val="1"/>
        <w:jc w:val="center"/>
        <w:rPr>
          <w:rFonts w:ascii="Times New Roman" w:hAnsi="Times New Roman" w:cs="Times New Roman"/>
          <w:i/>
          <w:color w:val="000000" w:themeColor="text1"/>
          <w:sz w:val="24"/>
          <w:szCs w:val="24"/>
        </w:rPr>
      </w:pPr>
      <w:bookmarkStart w:id="12" w:name="_Toc29985735"/>
      <w:bookmarkStart w:id="13" w:name="_Toc29806410"/>
      <w:r w:rsidRPr="003E0F5B">
        <w:rPr>
          <w:rFonts w:ascii="Times New Roman" w:hAnsi="Times New Roman" w:cs="Times New Roman"/>
          <w:color w:val="000000" w:themeColor="text1"/>
        </w:rPr>
        <w:t>Функциональная тошнота и рвота</w:t>
      </w:r>
      <w:bookmarkEnd w:id="12"/>
      <w:r w:rsidRPr="00CF12C2">
        <w:rPr>
          <w:rFonts w:ascii="Times New Roman" w:hAnsi="Times New Roman" w:cs="Times New Roman"/>
          <w:color w:val="000000" w:themeColor="text1"/>
          <w:sz w:val="24"/>
          <w:szCs w:val="24"/>
        </w:rPr>
        <w:t xml:space="preserve"> </w:t>
      </w:r>
      <w:bookmarkEnd w:id="13"/>
    </w:p>
    <w:p w:rsidR="009E098F" w:rsidRPr="00F97243" w:rsidRDefault="009E098F" w:rsidP="009E098F">
      <w:pPr>
        <w:spacing w:after="0"/>
        <w:ind w:firstLine="567"/>
        <w:jc w:val="both"/>
        <w:rPr>
          <w:rFonts w:ascii="Times New Roman" w:eastAsia="SimSun" w:hAnsi="Times New Roman" w:cs="Times New Roman"/>
          <w:b/>
          <w:sz w:val="24"/>
          <w:szCs w:val="24"/>
          <w:lang w:eastAsia="ru-RU"/>
        </w:rPr>
      </w:pPr>
      <w:r w:rsidRPr="00F97243">
        <w:rPr>
          <w:rFonts w:ascii="Times New Roman" w:eastAsia="SimSun" w:hAnsi="Times New Roman" w:cs="Times New Roman"/>
          <w:b/>
          <w:sz w:val="24"/>
          <w:szCs w:val="24"/>
          <w:u w:val="single"/>
          <w:lang w:eastAsia="ru-RU"/>
        </w:rPr>
        <w:t>1. Определение</w:t>
      </w:r>
      <w:r w:rsidRPr="00F97243">
        <w:rPr>
          <w:rFonts w:ascii="Times New Roman" w:eastAsia="SimSun" w:hAnsi="Times New Roman" w:cs="Times New Roman"/>
          <w:b/>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b/>
          <w:color w:val="000000"/>
          <w:sz w:val="24"/>
          <w:szCs w:val="24"/>
          <w:lang w:eastAsia="ru-RU"/>
        </w:rPr>
        <w:t>1.1.</w:t>
      </w:r>
      <w:r w:rsidRPr="00F97243">
        <w:rPr>
          <w:rFonts w:ascii="Times New Roman" w:eastAsia="SimSun" w:hAnsi="Times New Roman" w:cs="Times New Roman"/>
          <w:color w:val="000000"/>
          <w:sz w:val="24"/>
          <w:szCs w:val="24"/>
          <w:lang w:eastAsia="ru-RU"/>
        </w:rPr>
        <w:t xml:space="preserve"> Тошнота - это субъективный симптом неприятного ощущения надвигающейся потребности во рвоте, обычно испытываемое в эпигастрии или горле. Рвота - это мощное, </w:t>
      </w:r>
      <w:r w:rsidRPr="00F97243">
        <w:rPr>
          <w:rFonts w:ascii="Times New Roman" w:eastAsia="SimSun" w:hAnsi="Times New Roman" w:cs="Times New Roman"/>
          <w:color w:val="000000"/>
          <w:sz w:val="24"/>
          <w:szCs w:val="24"/>
          <w:lang w:eastAsia="ru-RU"/>
        </w:rPr>
        <w:lastRenderedPageBreak/>
        <w:t>активное поступление желудочного и кишечного содержимого в ротовую полость и наружу, при этом сокращаются мышцы живота и грудной клетки (МКБ-</w:t>
      </w:r>
      <w:r w:rsidRPr="00F97243">
        <w:rPr>
          <w:rFonts w:ascii="Times New Roman" w:eastAsia="SimSun" w:hAnsi="Times New Roman" w:cs="Times New Roman"/>
          <w:color w:val="000000"/>
          <w:sz w:val="24"/>
          <w:szCs w:val="24"/>
          <w:lang w:val="en-US" w:eastAsia="ru-RU"/>
        </w:rPr>
        <w:t>X</w:t>
      </w:r>
      <w:r w:rsidRPr="00F97243">
        <w:rPr>
          <w:rFonts w:ascii="Times New Roman" w:eastAsia="SimSun" w:hAnsi="Times New Roman" w:cs="Times New Roman"/>
          <w:color w:val="000000"/>
          <w:sz w:val="24"/>
          <w:szCs w:val="24"/>
          <w:lang w:eastAsia="ru-RU"/>
        </w:rPr>
        <w:t xml:space="preserve"> </w:t>
      </w:r>
      <w:r w:rsidRPr="00F97243">
        <w:rPr>
          <w:rFonts w:ascii="Times New Roman" w:eastAsia="SimSun" w:hAnsi="Times New Roman" w:cs="Times New Roman"/>
          <w:color w:val="000000"/>
          <w:sz w:val="24"/>
          <w:szCs w:val="24"/>
          <w:lang w:val="en-US" w:eastAsia="ru-RU"/>
        </w:rPr>
        <w:t>R</w:t>
      </w:r>
      <w:r w:rsidRPr="00F97243">
        <w:rPr>
          <w:rFonts w:ascii="Times New Roman" w:eastAsia="SimSun" w:hAnsi="Times New Roman" w:cs="Times New Roman"/>
          <w:color w:val="000000"/>
          <w:sz w:val="24"/>
          <w:szCs w:val="24"/>
          <w:lang w:eastAsia="ru-RU"/>
        </w:rPr>
        <w:t xml:space="preserve"> 11; Rome IV H1</w:t>
      </w:r>
      <w:r w:rsidRPr="00F97243">
        <w:rPr>
          <w:rFonts w:ascii="Times New Roman" w:eastAsia="SimSun" w:hAnsi="Times New Roman" w:cs="Times New Roman"/>
          <w:color w:val="000000"/>
          <w:sz w:val="24"/>
          <w:szCs w:val="24"/>
          <w:lang w:val="en-US" w:eastAsia="ru-RU"/>
        </w:rPr>
        <w:t>b</w:t>
      </w:r>
      <w:r w:rsidRPr="00F97243">
        <w:rPr>
          <w:rFonts w:ascii="Times New Roman" w:eastAsia="SimSun" w:hAnsi="Times New Roman" w:cs="Times New Roman"/>
          <w:color w:val="000000"/>
          <w:sz w:val="24"/>
          <w:szCs w:val="24"/>
          <w:lang w:eastAsia="ru-RU"/>
        </w:rPr>
        <w:t xml:space="preserve">). Рвоту следует различать от регургитации (срыгивания) и руминации. </w:t>
      </w:r>
      <w:r w:rsidRPr="00F97243">
        <w:rPr>
          <w:rFonts w:ascii="Times New Roman" w:eastAsia="SimSun" w:hAnsi="Times New Roman" w:cs="Times New Roman"/>
          <w:sz w:val="24"/>
          <w:szCs w:val="24"/>
          <w:lang w:eastAsia="ru-RU"/>
        </w:rPr>
        <w:t>(</w:t>
      </w:r>
      <w:r w:rsidRPr="00F97243">
        <w:rPr>
          <w:rFonts w:ascii="Times New Roman" w:eastAsia="SimSun" w:hAnsi="Times New Roman" w:cs="Times New Roman"/>
          <w:sz w:val="24"/>
          <w:szCs w:val="24"/>
          <w:lang w:val="en-US" w:eastAsia="ru-RU"/>
        </w:rPr>
        <w:t>Rom</w:t>
      </w:r>
      <w:r w:rsidRPr="00F97243">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sz w:val="24"/>
          <w:szCs w:val="24"/>
          <w:lang w:val="en-US" w:eastAsia="ru-RU"/>
        </w:rPr>
        <w:t>IY</w:t>
      </w:r>
      <w:r w:rsidRPr="00F97243">
        <w:rPr>
          <w:rFonts w:ascii="Times New Roman" w:eastAsia="SimSun" w:hAnsi="Times New Roman" w:cs="Times New Roman"/>
          <w:sz w:val="24"/>
          <w:szCs w:val="24"/>
          <w:lang w:eastAsia="ru-RU"/>
        </w:rPr>
        <w:t>) [1,2].</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color w:val="000000"/>
          <w:sz w:val="24"/>
          <w:szCs w:val="24"/>
          <w:lang w:eastAsia="ru-RU"/>
        </w:rPr>
        <w:t xml:space="preserve">Данная форма функциональных расстройств у детей  в Римских критериях выделена впервые </w:t>
      </w:r>
      <w:r w:rsidRPr="00F97243">
        <w:rPr>
          <w:rFonts w:ascii="Times New Roman" w:eastAsia="SimSun" w:hAnsi="Times New Roman" w:cs="Times New Roman"/>
          <w:sz w:val="24"/>
          <w:szCs w:val="24"/>
          <w:lang w:eastAsia="ru-RU"/>
        </w:rPr>
        <w:t>[2,3]</w:t>
      </w:r>
      <w:r w:rsidRPr="00F97243">
        <w:rPr>
          <w:rFonts w:ascii="Times New Roman" w:eastAsia="SimSun" w:hAnsi="Times New Roman" w:cs="Times New Roman"/>
          <w:color w:val="000000"/>
          <w:sz w:val="24"/>
          <w:szCs w:val="24"/>
          <w:lang w:eastAsia="ru-RU"/>
        </w:rPr>
        <w:t xml:space="preserve">.  </w:t>
      </w:r>
    </w:p>
    <w:p w:rsidR="009E098F" w:rsidRPr="00F97243" w:rsidRDefault="009E098F" w:rsidP="009E098F">
      <w:pPr>
        <w:spacing w:after="0"/>
        <w:ind w:firstLine="567"/>
        <w:jc w:val="both"/>
        <w:rPr>
          <w:rFonts w:ascii="Times New Roman" w:eastAsia="SimSun" w:hAnsi="Times New Roman" w:cs="Times New Roman"/>
          <w:b/>
          <w:sz w:val="24"/>
          <w:szCs w:val="24"/>
          <w:u w:val="single"/>
          <w:lang w:eastAsia="ru-RU"/>
        </w:rPr>
      </w:pPr>
      <w:r w:rsidRPr="00F97243">
        <w:rPr>
          <w:rFonts w:ascii="Times New Roman" w:eastAsia="SimSun" w:hAnsi="Times New Roman" w:cs="Times New Roman"/>
          <w:b/>
          <w:sz w:val="24"/>
          <w:szCs w:val="24"/>
          <w:u w:val="single"/>
          <w:lang w:eastAsia="ru-RU"/>
        </w:rPr>
        <w:t>2. Эпидемиология</w:t>
      </w:r>
    </w:p>
    <w:p w:rsidR="009E098F" w:rsidRPr="00F97243" w:rsidRDefault="009E098F" w:rsidP="009E098F">
      <w:pPr>
        <w:spacing w:after="0"/>
        <w:ind w:firstLine="567"/>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b/>
          <w:sz w:val="24"/>
          <w:szCs w:val="24"/>
          <w:lang w:eastAsia="ru-RU"/>
        </w:rPr>
        <w:t>2.1.</w:t>
      </w:r>
      <w:r w:rsidRPr="00F97243">
        <w:rPr>
          <w:rFonts w:ascii="Times New Roman" w:eastAsia="SimSun" w:hAnsi="Times New Roman" w:cs="Times New Roman"/>
          <w:color w:val="000000"/>
          <w:sz w:val="24"/>
          <w:szCs w:val="24"/>
          <w:lang w:eastAsia="ru-RU"/>
        </w:rPr>
        <w:t xml:space="preserve"> В литературе отсутствуют данные по распространённости изолированной тошноты и изолированной рвоты, а также сочетания этих симптомов у детей [1,2]. </w:t>
      </w:r>
    </w:p>
    <w:p w:rsidR="009E098F" w:rsidRPr="000C169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b/>
          <w:bCs/>
          <w:color w:val="000000"/>
          <w:sz w:val="24"/>
          <w:szCs w:val="24"/>
          <w:lang w:eastAsia="ru-RU"/>
        </w:rPr>
        <w:t>2.2.</w:t>
      </w:r>
      <w:r w:rsidRPr="00F97243">
        <w:rPr>
          <w:rFonts w:ascii="Times New Roman" w:eastAsia="SimSun" w:hAnsi="Times New Roman" w:cs="Times New Roman"/>
          <w:color w:val="000000"/>
          <w:sz w:val="24"/>
          <w:szCs w:val="24"/>
          <w:lang w:eastAsia="ru-RU"/>
        </w:rPr>
        <w:t xml:space="preserve"> Имеются отдельные сообщения, в которых функциональная тошнота (ФТ) и функциональная рвота (ФР) встречались у 0,7% детей 8-18 лет </w:t>
      </w:r>
      <w:r w:rsidRPr="00F97243">
        <w:rPr>
          <w:rFonts w:ascii="Times New Roman" w:eastAsia="SimSun" w:hAnsi="Times New Roman" w:cs="Times New Roman"/>
          <w:sz w:val="24"/>
          <w:szCs w:val="24"/>
          <w:lang w:eastAsia="ru-RU"/>
        </w:rPr>
        <w:t>[5</w:t>
      </w:r>
      <w:r w:rsidRPr="00F97243">
        <w:rPr>
          <w:rFonts w:ascii="Calibri" w:eastAsia="SimSun" w:hAnsi="Calibri" w:cs="Times New Roman"/>
          <w:lang w:eastAsia="ru-RU"/>
        </w:rPr>
        <w:t xml:space="preserve">], </w:t>
      </w:r>
      <w:r w:rsidRPr="00F97243">
        <w:rPr>
          <w:rFonts w:ascii="Times New Roman" w:eastAsia="SimSun" w:hAnsi="Times New Roman" w:cs="Times New Roman"/>
          <w:sz w:val="24"/>
          <w:szCs w:val="24"/>
          <w:lang w:eastAsia="ru-RU"/>
        </w:rPr>
        <w:t xml:space="preserve">функциональная </w:t>
      </w:r>
      <w:r w:rsidRPr="000C1693">
        <w:rPr>
          <w:rFonts w:ascii="Times New Roman" w:eastAsia="SimSun" w:hAnsi="Times New Roman" w:cs="Times New Roman"/>
          <w:sz w:val="24"/>
          <w:szCs w:val="24"/>
          <w:lang w:eastAsia="ru-RU"/>
        </w:rPr>
        <w:t>тошнота у 3,4% [7]</w:t>
      </w:r>
    </w:p>
    <w:p w:rsidR="000C1693" w:rsidRPr="000C1693" w:rsidRDefault="000C1693" w:rsidP="009E098F">
      <w:pPr>
        <w:spacing w:after="0"/>
        <w:ind w:firstLine="567"/>
        <w:jc w:val="both"/>
        <w:rPr>
          <w:rFonts w:ascii="Times New Roman" w:eastAsia="SimSun" w:hAnsi="Times New Roman" w:cs="Times New Roman"/>
          <w:b/>
          <w:sz w:val="24"/>
          <w:szCs w:val="24"/>
          <w:u w:val="single"/>
          <w:lang w:eastAsia="ru-RU"/>
        </w:rPr>
      </w:pPr>
      <w:r w:rsidRPr="000C1693">
        <w:rPr>
          <w:rFonts w:ascii="Times New Roman" w:eastAsia="SimSun" w:hAnsi="Times New Roman" w:cs="Times New Roman"/>
          <w:b/>
          <w:sz w:val="24"/>
          <w:szCs w:val="24"/>
          <w:u w:val="single"/>
          <w:lang w:eastAsia="ru-RU"/>
        </w:rPr>
        <w:t>3. Классификация</w:t>
      </w:r>
    </w:p>
    <w:p w:rsidR="000C1693" w:rsidRPr="000C1693" w:rsidRDefault="000C1693" w:rsidP="009E098F">
      <w:pPr>
        <w:spacing w:after="0"/>
        <w:ind w:firstLine="567"/>
        <w:jc w:val="both"/>
        <w:rPr>
          <w:rFonts w:ascii="Times New Roman" w:eastAsia="SimSun" w:hAnsi="Times New Roman" w:cs="Times New Roman"/>
          <w:sz w:val="24"/>
          <w:szCs w:val="24"/>
          <w:lang w:eastAsia="ru-RU"/>
        </w:rPr>
      </w:pPr>
      <w:r w:rsidRPr="000C1693">
        <w:rPr>
          <w:rFonts w:ascii="Times New Roman" w:eastAsia="SimSun" w:hAnsi="Times New Roman" w:cs="Times New Roman"/>
          <w:sz w:val="24"/>
          <w:szCs w:val="24"/>
          <w:lang w:eastAsia="ru-RU"/>
        </w:rPr>
        <w:t>Не разработана</w:t>
      </w:r>
    </w:p>
    <w:p w:rsidR="009E098F" w:rsidRPr="00F97243" w:rsidRDefault="000C1693" w:rsidP="009E098F">
      <w:pPr>
        <w:spacing w:after="0"/>
        <w:ind w:firstLine="567"/>
        <w:jc w:val="both"/>
        <w:rPr>
          <w:rFonts w:ascii="Times New Roman" w:eastAsia="SimSun" w:hAnsi="Times New Roman" w:cs="Times New Roman"/>
          <w:b/>
          <w:sz w:val="24"/>
          <w:szCs w:val="24"/>
          <w:u w:val="single"/>
          <w:lang w:eastAsia="ru-RU"/>
        </w:rPr>
      </w:pPr>
      <w:r>
        <w:rPr>
          <w:rFonts w:ascii="Times New Roman" w:eastAsia="SimSun" w:hAnsi="Times New Roman" w:cs="Times New Roman"/>
          <w:b/>
          <w:sz w:val="24"/>
          <w:szCs w:val="24"/>
          <w:u w:val="single"/>
          <w:lang w:eastAsia="ru-RU"/>
        </w:rPr>
        <w:t>4</w:t>
      </w:r>
      <w:r w:rsidR="009E098F" w:rsidRPr="00F97243">
        <w:rPr>
          <w:rFonts w:ascii="Times New Roman" w:eastAsia="SimSun" w:hAnsi="Times New Roman" w:cs="Times New Roman"/>
          <w:b/>
          <w:sz w:val="24"/>
          <w:szCs w:val="24"/>
          <w:u w:val="single"/>
          <w:lang w:eastAsia="ru-RU"/>
        </w:rPr>
        <w:t xml:space="preserve">. Патофизиология </w:t>
      </w:r>
    </w:p>
    <w:p w:rsidR="009E098F" w:rsidRPr="00F97243" w:rsidRDefault="000C1693" w:rsidP="009E098F">
      <w:pPr>
        <w:spacing w:after="0"/>
        <w:ind w:firstLine="567"/>
        <w:jc w:val="both"/>
        <w:rPr>
          <w:rFonts w:ascii="Times New Roman" w:eastAsia="Times New Roman" w:hAnsi="Times New Roman" w:cs="Times New Roman"/>
          <w:color w:val="212121"/>
          <w:sz w:val="24"/>
          <w:szCs w:val="24"/>
          <w:lang w:eastAsia="ru-RU"/>
        </w:rPr>
      </w:pPr>
      <w:r>
        <w:rPr>
          <w:rFonts w:ascii="Times New Roman" w:eastAsia="SimSun" w:hAnsi="Times New Roman" w:cs="Times New Roman"/>
          <w:b/>
          <w:sz w:val="24"/>
          <w:szCs w:val="24"/>
          <w:shd w:val="clear" w:color="auto" w:fill="FFFFFF"/>
          <w:lang w:eastAsia="ru-RU"/>
        </w:rPr>
        <w:t>4</w:t>
      </w:r>
      <w:r w:rsidR="009E098F" w:rsidRPr="00F97243">
        <w:rPr>
          <w:rFonts w:ascii="Times New Roman" w:eastAsia="SimSun" w:hAnsi="Times New Roman" w:cs="Times New Roman"/>
          <w:b/>
          <w:sz w:val="24"/>
          <w:szCs w:val="24"/>
          <w:shd w:val="clear" w:color="auto" w:fill="FFFFFF"/>
          <w:lang w:eastAsia="ru-RU"/>
        </w:rPr>
        <w:t>.1.</w:t>
      </w:r>
      <w:r w:rsidR="009E098F" w:rsidRPr="00F97243">
        <w:rPr>
          <w:rFonts w:ascii="Times New Roman" w:eastAsia="SimSun" w:hAnsi="Times New Roman" w:cs="Times New Roman"/>
          <w:sz w:val="24"/>
          <w:szCs w:val="24"/>
          <w:shd w:val="clear" w:color="auto" w:fill="FFFFFF"/>
          <w:lang w:eastAsia="ru-RU"/>
        </w:rPr>
        <w:t xml:space="preserve"> </w:t>
      </w:r>
      <w:r w:rsidR="009E098F" w:rsidRPr="00F97243">
        <w:rPr>
          <w:rFonts w:ascii="Times New Roman" w:eastAsia="SimSun" w:hAnsi="Times New Roman" w:cs="Times New Roman"/>
          <w:color w:val="000000"/>
          <w:sz w:val="24"/>
          <w:szCs w:val="24"/>
          <w:lang w:eastAsia="ru-RU"/>
        </w:rPr>
        <w:t xml:space="preserve"> </w:t>
      </w:r>
      <w:r w:rsidR="009E098F" w:rsidRPr="00F97243">
        <w:rPr>
          <w:rFonts w:ascii="Times New Roman" w:eastAsia="Times New Roman" w:hAnsi="Times New Roman" w:cs="Times New Roman"/>
          <w:color w:val="212121"/>
          <w:sz w:val="24"/>
          <w:szCs w:val="24"/>
          <w:lang w:eastAsia="ru-RU"/>
        </w:rPr>
        <w:t xml:space="preserve">Тошнота и рвота возникают в результате сложных взаимодействий между желудочно-кишечным трактом, центральной нервной системой и вегетативной нервной системой.   Афферентные пути из желудочно-кишечного тракта через  блуждающий нерв, вестибулярную систему и триггерную зону хеморецептора проецируются на ядро солитариуса, которое, в свою очередь, передаёт сигналы на центральный генератор паттернов, чтобы инициировать множественные нисходящие пути, что приводит к симптомам тошноты и рвоты </w:t>
      </w:r>
      <w:r w:rsidR="009E098F" w:rsidRPr="00F97243">
        <w:rPr>
          <w:rFonts w:ascii="Times New Roman" w:eastAsia="SimSun" w:hAnsi="Times New Roman" w:cs="Times New Roman"/>
          <w:sz w:val="24"/>
          <w:szCs w:val="24"/>
          <w:lang w:eastAsia="ru-RU"/>
        </w:rPr>
        <w:t>[6]</w:t>
      </w:r>
      <w:r w:rsidR="009E098F" w:rsidRPr="00F97243">
        <w:rPr>
          <w:rFonts w:ascii="Times New Roman" w:eastAsia="Times New Roman" w:hAnsi="Times New Roman" w:cs="Times New Roman"/>
          <w:color w:val="212121"/>
          <w:sz w:val="24"/>
          <w:szCs w:val="24"/>
          <w:lang w:eastAsia="ru-RU"/>
        </w:rPr>
        <w:t xml:space="preserve">. </w:t>
      </w:r>
    </w:p>
    <w:p w:rsidR="009E098F" w:rsidRPr="00F97243" w:rsidRDefault="009E098F" w:rsidP="009E098F">
      <w:pPr>
        <w:spacing w:after="0"/>
        <w:ind w:firstLine="567"/>
        <w:jc w:val="both"/>
        <w:rPr>
          <w:rFonts w:ascii="Times New Roman" w:eastAsia="Times New Roman" w:hAnsi="Times New Roman" w:cs="Times New Roman"/>
          <w:color w:val="212121"/>
          <w:sz w:val="24"/>
          <w:szCs w:val="24"/>
          <w:lang w:eastAsia="ru-RU"/>
        </w:rPr>
      </w:pPr>
      <w:r w:rsidRPr="00F97243">
        <w:rPr>
          <w:rFonts w:ascii="Times New Roman" w:eastAsia="Times New Roman" w:hAnsi="Times New Roman" w:cs="Times New Roman"/>
          <w:color w:val="212121"/>
          <w:sz w:val="24"/>
          <w:szCs w:val="24"/>
          <w:lang w:eastAsia="ru-RU"/>
        </w:rPr>
        <w:t>Полученные в последнее время данные показывают, что несмотря на тесную связь, центральные пути тошноты и рвоты частично отличаются и тошнота больше не считается только предпоследней стадией рвоты, а также центральный путь хронической тошноты отличается от такового при острой тошноте и очень похож на путь нейропатической боли.</w:t>
      </w:r>
      <w:r w:rsidRPr="00F97243">
        <w:rPr>
          <w:rFonts w:ascii="Times New Roman" w:eastAsia="SimSun" w:hAnsi="Times New Roman" w:cs="Times New Roman"/>
          <w:sz w:val="24"/>
          <w:szCs w:val="24"/>
          <w:lang w:eastAsia="ru-RU"/>
        </w:rPr>
        <w:t>[6</w:t>
      </w:r>
      <w:r w:rsidRPr="00F97243">
        <w:rPr>
          <w:rFonts w:ascii="Calibri" w:eastAsia="SimSun" w:hAnsi="Calibri" w:cs="Times New Roman"/>
          <w:lang w:eastAsia="ru-RU"/>
        </w:rPr>
        <w:t xml:space="preserve"> </w:t>
      </w:r>
      <w:r w:rsidRPr="00F97243">
        <w:rPr>
          <w:rFonts w:ascii="Times New Roman" w:eastAsia="SimSun" w:hAnsi="Times New Roman" w:cs="Times New Roman"/>
          <w:sz w:val="24"/>
          <w:szCs w:val="24"/>
          <w:lang w:eastAsia="ru-RU"/>
        </w:rPr>
        <w:t>]</w:t>
      </w:r>
    </w:p>
    <w:p w:rsidR="009E098F" w:rsidRPr="00F97243" w:rsidRDefault="000C1693" w:rsidP="009E098F">
      <w:pPr>
        <w:spacing w:after="0"/>
        <w:ind w:firstLine="567"/>
        <w:jc w:val="both"/>
        <w:rPr>
          <w:rFonts w:ascii="Times New Roman" w:eastAsia="SimSun" w:hAnsi="Times New Roman" w:cs="Times New Roman"/>
          <w:sz w:val="24"/>
          <w:szCs w:val="24"/>
          <w:shd w:val="clear" w:color="auto" w:fill="FFFFFF"/>
          <w:lang w:eastAsia="ru-RU"/>
        </w:rPr>
      </w:pPr>
      <w:r>
        <w:rPr>
          <w:rFonts w:ascii="Times New Roman" w:eastAsia="SimSun" w:hAnsi="Times New Roman" w:cs="Times New Roman"/>
          <w:b/>
          <w:sz w:val="24"/>
          <w:szCs w:val="24"/>
          <w:shd w:val="clear" w:color="auto" w:fill="FFFFFF"/>
          <w:lang w:eastAsia="ru-RU"/>
        </w:rPr>
        <w:t>4</w:t>
      </w:r>
      <w:r w:rsidR="009E098F" w:rsidRPr="00F97243">
        <w:rPr>
          <w:rFonts w:ascii="Times New Roman" w:eastAsia="SimSun" w:hAnsi="Times New Roman" w:cs="Times New Roman"/>
          <w:b/>
          <w:sz w:val="24"/>
          <w:szCs w:val="24"/>
          <w:shd w:val="clear" w:color="auto" w:fill="FFFFFF"/>
          <w:lang w:eastAsia="ru-RU"/>
        </w:rPr>
        <w:t>.2.</w:t>
      </w:r>
      <w:r w:rsidR="009E098F" w:rsidRPr="00F97243">
        <w:rPr>
          <w:rFonts w:ascii="Times New Roman" w:eastAsia="SimSun" w:hAnsi="Times New Roman" w:cs="Times New Roman"/>
          <w:sz w:val="24"/>
          <w:szCs w:val="24"/>
          <w:shd w:val="clear" w:color="auto" w:fill="FFFFFF"/>
          <w:lang w:eastAsia="ru-RU"/>
        </w:rPr>
        <w:t xml:space="preserve"> Расстройство ВНС, т.к. некоторые пациенты  с функциональной тошнотой и рвотой испытывают такие симптомы как потливость, головокружение, бледность, тахикардия. Некоторые дети испытывают тошноту  только рано утром, а когда они «спят подольше», тошнота не возникает (</w:t>
      </w:r>
      <w:r w:rsidR="009E098F" w:rsidRPr="00F97243">
        <w:rPr>
          <w:rFonts w:ascii="Times New Roman" w:eastAsia="SimSun" w:hAnsi="Times New Roman" w:cs="Times New Roman"/>
          <w:sz w:val="24"/>
          <w:szCs w:val="24"/>
          <w:shd w:val="clear" w:color="auto" w:fill="FFFFFF"/>
          <w:lang w:val="en-US" w:eastAsia="ru-RU"/>
        </w:rPr>
        <w:t>Rom</w:t>
      </w:r>
      <w:r w:rsidR="009E098F" w:rsidRPr="00F97243">
        <w:rPr>
          <w:rFonts w:ascii="Times New Roman" w:eastAsia="SimSun" w:hAnsi="Times New Roman" w:cs="Times New Roman"/>
          <w:sz w:val="24"/>
          <w:szCs w:val="24"/>
          <w:shd w:val="clear" w:color="auto" w:fill="FFFFFF"/>
          <w:lang w:eastAsia="ru-RU"/>
        </w:rPr>
        <w:t xml:space="preserve">е </w:t>
      </w:r>
      <w:r w:rsidR="009E098F" w:rsidRPr="00F97243">
        <w:rPr>
          <w:rFonts w:ascii="Times New Roman" w:eastAsia="SimSun" w:hAnsi="Times New Roman" w:cs="Times New Roman"/>
          <w:sz w:val="24"/>
          <w:szCs w:val="24"/>
          <w:shd w:val="clear" w:color="auto" w:fill="FFFFFF"/>
          <w:lang w:val="en-US" w:eastAsia="ru-RU"/>
        </w:rPr>
        <w:t>IY</w:t>
      </w:r>
      <w:r w:rsidR="009E098F" w:rsidRPr="00F97243">
        <w:rPr>
          <w:rFonts w:ascii="Times New Roman" w:eastAsia="SimSun" w:hAnsi="Times New Roman" w:cs="Times New Roman"/>
          <w:sz w:val="24"/>
          <w:szCs w:val="24"/>
          <w:shd w:val="clear" w:color="auto" w:fill="FFFFFF"/>
          <w:lang w:eastAsia="ru-RU"/>
        </w:rPr>
        <w:t xml:space="preserve">). </w:t>
      </w:r>
      <w:r w:rsidR="009E098F" w:rsidRPr="00F97243">
        <w:rPr>
          <w:rFonts w:ascii="Times New Roman" w:eastAsia="Times New Roman" w:hAnsi="Times New Roman" w:cs="Times New Roman"/>
          <w:sz w:val="24"/>
          <w:szCs w:val="24"/>
          <w:lang w:eastAsia="ru-RU"/>
        </w:rPr>
        <w:t xml:space="preserve"> </w:t>
      </w:r>
    </w:p>
    <w:p w:rsidR="009E098F" w:rsidRPr="00F97243" w:rsidRDefault="000C1693" w:rsidP="009E098F">
      <w:pPr>
        <w:spacing w:after="0"/>
        <w:ind w:firstLine="567"/>
        <w:jc w:val="both"/>
        <w:rPr>
          <w:rFonts w:ascii="Times New Roman" w:eastAsia="SimSun" w:hAnsi="Times New Roman" w:cs="Times New Roman"/>
          <w:b/>
          <w:color w:val="141B22"/>
          <w:sz w:val="24"/>
          <w:szCs w:val="24"/>
          <w:u w:val="single"/>
          <w:shd w:val="clear" w:color="auto" w:fill="FFFFFF"/>
          <w:lang w:eastAsia="ru-RU"/>
        </w:rPr>
      </w:pPr>
      <w:r>
        <w:rPr>
          <w:rFonts w:ascii="Times New Roman" w:eastAsia="SimSun" w:hAnsi="Times New Roman" w:cs="Times New Roman"/>
          <w:b/>
          <w:color w:val="141B22"/>
          <w:sz w:val="24"/>
          <w:szCs w:val="24"/>
          <w:u w:val="single"/>
          <w:shd w:val="clear" w:color="auto" w:fill="FFFFFF"/>
          <w:lang w:eastAsia="ru-RU"/>
        </w:rPr>
        <w:t>5</w:t>
      </w:r>
      <w:r w:rsidR="009E098F" w:rsidRPr="00F97243">
        <w:rPr>
          <w:rFonts w:ascii="Times New Roman" w:eastAsia="SimSun" w:hAnsi="Times New Roman" w:cs="Times New Roman"/>
          <w:b/>
          <w:color w:val="141B22"/>
          <w:sz w:val="24"/>
          <w:szCs w:val="24"/>
          <w:u w:val="single"/>
          <w:shd w:val="clear" w:color="auto" w:fill="FFFFFF"/>
          <w:lang w:eastAsia="ru-RU"/>
        </w:rPr>
        <w:t>. Диагностика</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5</w:t>
      </w:r>
      <w:r w:rsidR="009E098F" w:rsidRPr="00F97243">
        <w:rPr>
          <w:rFonts w:ascii="Times New Roman" w:eastAsia="SimSun" w:hAnsi="Times New Roman" w:cs="Times New Roman"/>
          <w:b/>
          <w:sz w:val="24"/>
          <w:szCs w:val="24"/>
          <w:lang w:eastAsia="ru-RU"/>
        </w:rPr>
        <w:t>.1.</w:t>
      </w:r>
      <w:r w:rsidR="009E098F" w:rsidRPr="00F97243">
        <w:rPr>
          <w:rFonts w:ascii="Times New Roman" w:eastAsia="SimSun" w:hAnsi="Times New Roman" w:cs="Times New Roman"/>
          <w:sz w:val="24"/>
          <w:szCs w:val="24"/>
          <w:lang w:eastAsia="ru-RU"/>
        </w:rPr>
        <w:t xml:space="preserve"> Диагностические критерии ФТ включают соответствие всем следующим критериям в течение не менее 2 последних месяцев перед диагностикой  (</w:t>
      </w:r>
      <w:r w:rsidR="009E098F" w:rsidRPr="00F97243">
        <w:rPr>
          <w:rFonts w:ascii="Times New Roman" w:eastAsia="SimSun" w:hAnsi="Times New Roman" w:cs="Times New Roman"/>
          <w:color w:val="000000"/>
          <w:sz w:val="24"/>
          <w:szCs w:val="24"/>
          <w:lang w:eastAsia="ru-RU"/>
        </w:rPr>
        <w:t>Rome IV)</w:t>
      </w:r>
      <w:r w:rsidR="009E098F" w:rsidRPr="00F97243">
        <w:rPr>
          <w:rFonts w:ascii="Times New Roman" w:eastAsia="SimSun" w:hAnsi="Times New Roman" w:cs="Times New Roman"/>
          <w:sz w:val="24"/>
          <w:szCs w:val="24"/>
          <w:lang w:eastAsia="ru-RU"/>
        </w:rPr>
        <w:t xml:space="preserve"> [1,2].:</w:t>
      </w:r>
    </w:p>
    <w:p w:rsidR="009E098F" w:rsidRDefault="009E098F" w:rsidP="009E098F">
      <w:pPr>
        <w:spacing w:after="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Pr="008B6F0C">
        <w:rPr>
          <w:rFonts w:ascii="Times New Roman" w:eastAsia="SimSun" w:hAnsi="Times New Roman" w:cs="Times New Roman"/>
          <w:sz w:val="24"/>
          <w:szCs w:val="24"/>
          <w:lang w:eastAsia="ru-RU"/>
        </w:rPr>
        <w:t>Беспокоящая тошнота как преобладающий симптом, возникающий по крайней мере дважды в неделю и, как правило, не связанный с приёмом пищи;</w:t>
      </w:r>
    </w:p>
    <w:p w:rsidR="009E098F" w:rsidRPr="00F97243" w:rsidRDefault="009E098F" w:rsidP="009E098F">
      <w:pPr>
        <w:spacing w:after="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sz w:val="24"/>
          <w:szCs w:val="24"/>
          <w:lang w:eastAsia="ru-RU"/>
        </w:rPr>
        <w:t>Не постоянно ассоциируется с рвотой;</w:t>
      </w:r>
    </w:p>
    <w:p w:rsidR="009E098F" w:rsidRPr="00F97243" w:rsidRDefault="009E098F" w:rsidP="009E098F">
      <w:pPr>
        <w:spacing w:after="0"/>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w:t>
      </w:r>
      <w:r w:rsidRPr="00F97243">
        <w:rPr>
          <w:rFonts w:ascii="Times New Roman" w:eastAsia="SimSun" w:hAnsi="Times New Roman" w:cs="Times New Roman"/>
          <w:sz w:val="24"/>
          <w:szCs w:val="24"/>
          <w:lang w:eastAsia="ru-RU"/>
        </w:rPr>
        <w:t>После надлежащей оценки тошнота не может быть полностью объяснена другими медицинскими состояниями.</w:t>
      </w:r>
    </w:p>
    <w:p w:rsidR="009E098F" w:rsidRPr="00F97243" w:rsidRDefault="000C1693" w:rsidP="009E098F">
      <w:pPr>
        <w:spacing w:after="0"/>
        <w:ind w:firstLine="567"/>
        <w:jc w:val="both"/>
        <w:rPr>
          <w:rFonts w:ascii="Times New Roman" w:eastAsia="SimSun" w:hAnsi="Times New Roman" w:cs="Times New Roman"/>
          <w:color w:val="000000"/>
          <w:sz w:val="24"/>
          <w:szCs w:val="24"/>
          <w:lang w:eastAsia="ru-RU"/>
        </w:rPr>
      </w:pPr>
      <w:r>
        <w:rPr>
          <w:rFonts w:ascii="Times New Roman" w:eastAsia="SimSun" w:hAnsi="Times New Roman" w:cs="Times New Roman"/>
          <w:b/>
          <w:sz w:val="24"/>
          <w:szCs w:val="24"/>
          <w:lang w:eastAsia="ru-RU"/>
        </w:rPr>
        <w:t>5</w:t>
      </w:r>
      <w:r w:rsidR="009E098F" w:rsidRPr="00F97243">
        <w:rPr>
          <w:rFonts w:ascii="Times New Roman" w:eastAsia="SimSun" w:hAnsi="Times New Roman" w:cs="Times New Roman"/>
          <w:b/>
          <w:sz w:val="24"/>
          <w:szCs w:val="24"/>
          <w:lang w:eastAsia="ru-RU"/>
        </w:rPr>
        <w:t xml:space="preserve">.2. </w:t>
      </w:r>
      <w:r w:rsidR="009E098F" w:rsidRPr="00F97243">
        <w:rPr>
          <w:rFonts w:ascii="Times New Roman" w:eastAsia="SimSun" w:hAnsi="Times New Roman" w:cs="Times New Roman"/>
          <w:sz w:val="24"/>
          <w:szCs w:val="24"/>
          <w:lang w:eastAsia="ru-RU"/>
        </w:rPr>
        <w:t>Диагностические критерии ФР включают соответствие всем следующим критериям в течение не менее 2 последних месяцев перед диагностикой  (</w:t>
      </w:r>
      <w:r w:rsidR="009E098F" w:rsidRPr="00F97243">
        <w:rPr>
          <w:rFonts w:ascii="Times New Roman" w:eastAsia="SimSun" w:hAnsi="Times New Roman" w:cs="Times New Roman"/>
          <w:color w:val="000000"/>
          <w:sz w:val="24"/>
          <w:szCs w:val="24"/>
          <w:lang w:eastAsia="ru-RU"/>
        </w:rPr>
        <w:t>Rome IV)</w:t>
      </w:r>
      <w:r w:rsidR="009E098F" w:rsidRPr="00F97243">
        <w:rPr>
          <w:rFonts w:ascii="Times New Roman" w:eastAsia="SimSun" w:hAnsi="Times New Roman" w:cs="Times New Roman"/>
          <w:sz w:val="24"/>
          <w:szCs w:val="24"/>
          <w:lang w:eastAsia="ru-RU"/>
        </w:rPr>
        <w:t xml:space="preserve"> [1,2].</w:t>
      </w:r>
      <w:r w:rsidR="009E098F" w:rsidRPr="00F97243">
        <w:rPr>
          <w:rFonts w:ascii="Times New Roman" w:eastAsia="SimSun" w:hAnsi="Times New Roman" w:cs="Times New Roman"/>
          <w:color w:val="000000"/>
          <w:sz w:val="24"/>
          <w:szCs w:val="24"/>
          <w:lang w:eastAsia="ru-RU"/>
        </w:rPr>
        <w:t>:</w:t>
      </w:r>
    </w:p>
    <w:p w:rsidR="009E098F" w:rsidRPr="00F97243" w:rsidRDefault="009E098F" w:rsidP="009E098F">
      <w:pPr>
        <w:numPr>
          <w:ilvl w:val="0"/>
          <w:numId w:val="30"/>
        </w:numPr>
        <w:spacing w:after="0"/>
        <w:contextualSpacing/>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color w:val="000000"/>
          <w:sz w:val="24"/>
          <w:szCs w:val="24"/>
          <w:lang w:eastAsia="ru-RU"/>
        </w:rPr>
        <w:t>В среднем 1 эпизод рвоты или более в неделю;</w:t>
      </w:r>
    </w:p>
    <w:p w:rsidR="009E098F" w:rsidRPr="00F97243" w:rsidRDefault="009E098F" w:rsidP="009E098F">
      <w:pPr>
        <w:numPr>
          <w:ilvl w:val="0"/>
          <w:numId w:val="30"/>
        </w:numPr>
        <w:spacing w:after="0"/>
        <w:contextualSpacing/>
        <w:jc w:val="both"/>
        <w:rPr>
          <w:rFonts w:ascii="Times New Roman" w:eastAsia="SimSun" w:hAnsi="Times New Roman" w:cs="Times New Roman"/>
          <w:color w:val="000000"/>
          <w:sz w:val="24"/>
          <w:szCs w:val="24"/>
          <w:lang w:eastAsia="ru-RU"/>
        </w:rPr>
      </w:pPr>
      <w:r w:rsidRPr="00F97243">
        <w:rPr>
          <w:rFonts w:ascii="Times New Roman" w:eastAsia="SimSun" w:hAnsi="Times New Roman" w:cs="Times New Roman"/>
          <w:color w:val="000000"/>
          <w:sz w:val="24"/>
          <w:szCs w:val="24"/>
          <w:lang w:eastAsia="ru-RU"/>
        </w:rPr>
        <w:t>Отсутствие самоиндуцированной рвоты или критериев расстройства пищевого поведения или руминации;</w:t>
      </w:r>
    </w:p>
    <w:p w:rsidR="009E098F" w:rsidRPr="00F97243" w:rsidRDefault="009E098F" w:rsidP="009E098F">
      <w:pPr>
        <w:numPr>
          <w:ilvl w:val="0"/>
          <w:numId w:val="30"/>
        </w:numPr>
        <w:spacing w:after="0"/>
        <w:contextualSpacing/>
        <w:jc w:val="both"/>
        <w:rPr>
          <w:rFonts w:ascii="Times New Roman" w:eastAsia="SimSun" w:hAnsi="Times New Roman" w:cs="Times New Roman"/>
          <w:b/>
          <w:sz w:val="24"/>
          <w:szCs w:val="24"/>
          <w:lang w:eastAsia="ru-RU"/>
        </w:rPr>
      </w:pPr>
      <w:r w:rsidRPr="00F97243">
        <w:rPr>
          <w:rFonts w:ascii="Times New Roman" w:eastAsia="SimSun" w:hAnsi="Times New Roman" w:cs="Times New Roman"/>
          <w:color w:val="000000"/>
          <w:sz w:val="24"/>
          <w:szCs w:val="24"/>
          <w:lang w:eastAsia="ru-RU"/>
        </w:rPr>
        <w:t>После надлежащей оценки рвота не может быть полностью объяснена другими медицинскими состояниями.</w:t>
      </w:r>
    </w:p>
    <w:p w:rsidR="009E098F" w:rsidRPr="00F97243" w:rsidRDefault="009E098F" w:rsidP="009E098F">
      <w:pPr>
        <w:spacing w:after="0"/>
        <w:ind w:firstLine="567"/>
        <w:jc w:val="both"/>
        <w:rPr>
          <w:rFonts w:ascii="Times New Roman" w:eastAsia="SimSun" w:hAnsi="Times New Roman" w:cs="Times New Roman"/>
          <w:sz w:val="24"/>
          <w:szCs w:val="24"/>
          <w:lang w:eastAsia="ru-RU"/>
        </w:rPr>
      </w:pPr>
      <w:r w:rsidRPr="00F97243">
        <w:rPr>
          <w:rFonts w:ascii="Times New Roman" w:eastAsia="SimSun" w:hAnsi="Times New Roman" w:cs="Times New Roman"/>
          <w:color w:val="000000"/>
          <w:sz w:val="24"/>
          <w:szCs w:val="24"/>
          <w:lang w:eastAsia="ru-RU"/>
        </w:rPr>
        <w:lastRenderedPageBreak/>
        <w:t xml:space="preserve"> </w:t>
      </w:r>
      <w:r w:rsidR="000C1693">
        <w:rPr>
          <w:rFonts w:ascii="Times New Roman" w:eastAsia="SimSun" w:hAnsi="Times New Roman" w:cs="Times New Roman"/>
          <w:color w:val="000000"/>
          <w:sz w:val="24"/>
          <w:szCs w:val="24"/>
          <w:lang w:eastAsia="ru-RU"/>
        </w:rPr>
        <w:t>5</w:t>
      </w:r>
      <w:r w:rsidRPr="00F97243">
        <w:rPr>
          <w:rFonts w:ascii="Times New Roman" w:eastAsia="SimSun" w:hAnsi="Times New Roman" w:cs="Times New Roman"/>
          <w:b/>
          <w:sz w:val="24"/>
          <w:szCs w:val="24"/>
          <w:lang w:eastAsia="ru-RU"/>
        </w:rPr>
        <w:t xml:space="preserve">.3. </w:t>
      </w:r>
      <w:r w:rsidRPr="00F97243">
        <w:rPr>
          <w:rFonts w:ascii="Times New Roman" w:eastAsia="SimSun" w:hAnsi="Times New Roman" w:cs="Times New Roman"/>
          <w:sz w:val="24"/>
          <w:szCs w:val="24"/>
          <w:lang w:eastAsia="ru-RU"/>
        </w:rPr>
        <w:t xml:space="preserve">В Римских критериях </w:t>
      </w:r>
      <w:r w:rsidRPr="00F97243">
        <w:rPr>
          <w:rFonts w:ascii="Times New Roman" w:eastAsia="SimSun" w:hAnsi="Times New Roman" w:cs="Times New Roman"/>
          <w:sz w:val="24"/>
          <w:szCs w:val="24"/>
          <w:lang w:val="en-US" w:eastAsia="ru-RU"/>
        </w:rPr>
        <w:t>IY</w:t>
      </w:r>
      <w:r w:rsidRPr="00F97243">
        <w:rPr>
          <w:rFonts w:ascii="Times New Roman" w:eastAsia="SimSun" w:hAnsi="Times New Roman" w:cs="Times New Roman"/>
          <w:b/>
          <w:sz w:val="24"/>
          <w:szCs w:val="24"/>
          <w:lang w:eastAsia="ru-RU"/>
        </w:rPr>
        <w:t xml:space="preserve"> </w:t>
      </w:r>
      <w:r w:rsidRPr="00F97243">
        <w:rPr>
          <w:rFonts w:ascii="Times New Roman" w:eastAsia="SimSun" w:hAnsi="Times New Roman" w:cs="Times New Roman"/>
          <w:sz w:val="24"/>
          <w:szCs w:val="24"/>
          <w:lang w:eastAsia="ru-RU"/>
        </w:rPr>
        <w:t>ФТ и ФР рассматриваются как отдельные события, но пациенты с хронической тошнотой обычно жалуются на умеренную рвоту с различной частотой. Наличие сильной рвоты в дополнение к тошноте представляет собой иную ситуацию, при которой исключаются заболевания ЦНС и ЖКТ (</w:t>
      </w:r>
      <w:r w:rsidRPr="00F97243">
        <w:rPr>
          <w:rFonts w:ascii="Times New Roman" w:eastAsia="SimSun" w:hAnsi="Times New Roman" w:cs="Times New Roman"/>
          <w:color w:val="000000"/>
          <w:sz w:val="24"/>
          <w:szCs w:val="24"/>
          <w:lang w:eastAsia="ru-RU"/>
        </w:rPr>
        <w:t>Rome IV)</w:t>
      </w:r>
      <w:r w:rsidRPr="00F97243">
        <w:rPr>
          <w:rFonts w:ascii="Times New Roman" w:eastAsia="SimSun" w:hAnsi="Times New Roman" w:cs="Times New Roman"/>
          <w:sz w:val="24"/>
          <w:szCs w:val="24"/>
          <w:lang w:eastAsia="ru-RU"/>
        </w:rPr>
        <w:t xml:space="preserve"> (см. раздел дифдиагностики).   </w:t>
      </w:r>
    </w:p>
    <w:p w:rsidR="009E098F"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u w:val="single"/>
          <w:lang w:eastAsia="ru-RU"/>
        </w:rPr>
        <w:t>6</w:t>
      </w:r>
      <w:r w:rsidR="009E098F" w:rsidRPr="00F97243">
        <w:rPr>
          <w:rFonts w:ascii="Times New Roman" w:eastAsia="SimSun" w:hAnsi="Times New Roman" w:cs="Times New Roman"/>
          <w:b/>
          <w:sz w:val="24"/>
          <w:szCs w:val="24"/>
          <w:u w:val="single"/>
          <w:lang w:eastAsia="ru-RU"/>
        </w:rPr>
        <w:t xml:space="preserve">. Лабораторно-инструментальные методы обследования </w:t>
      </w:r>
      <w:r w:rsidR="009E098F" w:rsidRPr="00F97243">
        <w:rPr>
          <w:rFonts w:ascii="Times New Roman" w:eastAsia="SimSun" w:hAnsi="Times New Roman" w:cs="Times New Roman"/>
          <w:sz w:val="24"/>
          <w:szCs w:val="24"/>
          <w:lang w:eastAsia="ru-RU"/>
        </w:rPr>
        <w:t>[1,2]</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6</w:t>
      </w:r>
      <w:r w:rsidR="009E098F" w:rsidRPr="00F97243">
        <w:rPr>
          <w:rFonts w:ascii="Times New Roman" w:eastAsia="SimSun" w:hAnsi="Times New Roman" w:cs="Times New Roman"/>
          <w:b/>
          <w:sz w:val="24"/>
          <w:szCs w:val="24"/>
          <w:lang w:eastAsia="ru-RU"/>
        </w:rPr>
        <w:t>.1.</w:t>
      </w:r>
      <w:r w:rsidR="009E098F" w:rsidRPr="00F97243">
        <w:rPr>
          <w:rFonts w:ascii="Times New Roman" w:eastAsia="SimSun" w:hAnsi="Times New Roman" w:cs="Times New Roman"/>
          <w:sz w:val="24"/>
          <w:szCs w:val="24"/>
          <w:lang w:eastAsia="ru-RU"/>
        </w:rPr>
        <w:t xml:space="preserve"> К методам обследования</w:t>
      </w:r>
      <w:r>
        <w:rPr>
          <w:rFonts w:ascii="Times New Roman" w:eastAsia="SimSun" w:hAnsi="Times New Roman" w:cs="Times New Roman"/>
          <w:sz w:val="24"/>
          <w:szCs w:val="24"/>
          <w:lang w:eastAsia="ru-RU"/>
        </w:rPr>
        <w:t xml:space="preserve"> </w:t>
      </w:r>
      <w:r w:rsidRPr="000C1693">
        <w:rPr>
          <w:rFonts w:ascii="Times New Roman" w:eastAsia="SimSun" w:hAnsi="Times New Roman" w:cs="Times New Roman"/>
          <w:b/>
          <w:sz w:val="24"/>
          <w:szCs w:val="24"/>
          <w:lang w:eastAsia="ru-RU"/>
        </w:rPr>
        <w:t>на первом уровне</w:t>
      </w:r>
      <w:r w:rsidR="009E098F" w:rsidRPr="00F97243">
        <w:rPr>
          <w:rFonts w:ascii="Times New Roman" w:eastAsia="SimSun" w:hAnsi="Times New Roman" w:cs="Times New Roman"/>
          <w:sz w:val="24"/>
          <w:szCs w:val="24"/>
          <w:lang w:eastAsia="ru-RU"/>
        </w:rPr>
        <w:t xml:space="preserve"> детей с ФТ и ФР относятся общеклинические анализы крови, мочи, биохимический анализ сыворотки крови (электролиты, кальций, кортизол, гормоны щитовидно железы, липаза, амилаза, АлАТ, АсАТ, ГГТП, билирубин, глюкоза) [Рим 4, мнение экспертов]. </w:t>
      </w:r>
    </w:p>
    <w:p w:rsidR="009E098F"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6</w:t>
      </w:r>
      <w:r w:rsidR="009E098F" w:rsidRPr="00F97243">
        <w:rPr>
          <w:rFonts w:ascii="Times New Roman" w:eastAsia="SimSun" w:hAnsi="Times New Roman" w:cs="Times New Roman"/>
          <w:b/>
          <w:sz w:val="24"/>
          <w:szCs w:val="24"/>
          <w:lang w:eastAsia="ru-RU"/>
        </w:rPr>
        <w:t>.2.</w:t>
      </w:r>
      <w:r w:rsidR="009E098F" w:rsidRPr="00F97243">
        <w:rPr>
          <w:rFonts w:ascii="Times New Roman" w:eastAsia="SimSun" w:hAnsi="Times New Roman" w:cs="Times New Roman"/>
          <w:sz w:val="24"/>
          <w:szCs w:val="24"/>
          <w:lang w:eastAsia="ru-RU"/>
        </w:rPr>
        <w:t xml:space="preserve"> УЗИ органов брюшной полости </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6</w:t>
      </w:r>
      <w:r w:rsidR="009E098F" w:rsidRPr="00F97243">
        <w:rPr>
          <w:rFonts w:ascii="Times New Roman" w:eastAsia="SimSun" w:hAnsi="Times New Roman" w:cs="Times New Roman"/>
          <w:b/>
          <w:sz w:val="24"/>
          <w:szCs w:val="24"/>
          <w:lang w:eastAsia="ru-RU"/>
        </w:rPr>
        <w:t>.3.</w:t>
      </w:r>
      <w:r w:rsidR="009E098F" w:rsidRPr="00F97243">
        <w:rPr>
          <w:rFonts w:ascii="Times New Roman" w:eastAsia="SimSun" w:hAnsi="Times New Roman" w:cs="Times New Roman"/>
          <w:sz w:val="24"/>
          <w:szCs w:val="24"/>
          <w:lang w:eastAsia="ru-RU"/>
        </w:rPr>
        <w:t xml:space="preserve"> При  наличии рецидивирующей рвоты</w:t>
      </w:r>
      <w:r>
        <w:rPr>
          <w:rFonts w:ascii="Times New Roman" w:eastAsia="SimSun" w:hAnsi="Times New Roman" w:cs="Times New Roman"/>
          <w:sz w:val="24"/>
          <w:szCs w:val="24"/>
          <w:lang w:eastAsia="ru-RU"/>
        </w:rPr>
        <w:t xml:space="preserve"> </w:t>
      </w:r>
      <w:r w:rsidRPr="000C1693">
        <w:rPr>
          <w:rFonts w:ascii="Times New Roman" w:eastAsia="SimSun" w:hAnsi="Times New Roman" w:cs="Times New Roman"/>
          <w:b/>
          <w:sz w:val="24"/>
          <w:szCs w:val="24"/>
          <w:lang w:eastAsia="ru-RU"/>
        </w:rPr>
        <w:t>на втором уровне</w:t>
      </w:r>
      <w:r w:rsidR="009E098F" w:rsidRPr="00F97243">
        <w:rPr>
          <w:rFonts w:ascii="Times New Roman" w:eastAsia="SimSun" w:hAnsi="Times New Roman" w:cs="Times New Roman"/>
          <w:sz w:val="24"/>
          <w:szCs w:val="24"/>
          <w:lang w:eastAsia="ru-RU"/>
        </w:rPr>
        <w:t xml:space="preserve">  рентгеноскопия верхнего отдела ЖКТ, рентгенография брюшной полости для исключения кишечной непроходимости и нарушения моторики. </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6</w:t>
      </w:r>
      <w:r w:rsidR="009E098F" w:rsidRPr="00F97243">
        <w:rPr>
          <w:rFonts w:ascii="Times New Roman" w:eastAsia="SimSun" w:hAnsi="Times New Roman" w:cs="Times New Roman"/>
          <w:b/>
          <w:sz w:val="24"/>
          <w:szCs w:val="24"/>
          <w:lang w:eastAsia="ru-RU"/>
        </w:rPr>
        <w:t>.4.</w:t>
      </w:r>
      <w:r w:rsidR="009E098F" w:rsidRPr="00F97243">
        <w:rPr>
          <w:rFonts w:ascii="Times New Roman" w:eastAsia="SimSun" w:hAnsi="Times New Roman" w:cs="Times New Roman"/>
          <w:sz w:val="24"/>
          <w:szCs w:val="24"/>
          <w:lang w:eastAsia="ru-RU"/>
        </w:rPr>
        <w:t xml:space="preserve"> ЭГДС может быть проведена, </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6</w:t>
      </w:r>
      <w:r w:rsidR="009E098F" w:rsidRPr="00643927">
        <w:rPr>
          <w:rFonts w:ascii="Times New Roman" w:eastAsia="SimSun" w:hAnsi="Times New Roman" w:cs="Times New Roman"/>
          <w:b/>
          <w:sz w:val="24"/>
          <w:szCs w:val="24"/>
          <w:lang w:eastAsia="ru-RU"/>
        </w:rPr>
        <w:t>.5.</w:t>
      </w:r>
      <w:r w:rsidR="009E098F">
        <w:rPr>
          <w:rFonts w:ascii="Times New Roman" w:eastAsia="SimSun" w:hAnsi="Times New Roman" w:cs="Times New Roman"/>
          <w:sz w:val="24"/>
          <w:szCs w:val="24"/>
          <w:lang w:eastAsia="ru-RU"/>
        </w:rPr>
        <w:t xml:space="preserve"> </w:t>
      </w:r>
      <w:r w:rsidR="009E098F" w:rsidRPr="00F97243">
        <w:rPr>
          <w:rFonts w:ascii="Times New Roman" w:eastAsia="SimSun" w:hAnsi="Times New Roman" w:cs="Times New Roman"/>
          <w:sz w:val="24"/>
          <w:szCs w:val="24"/>
          <w:lang w:eastAsia="ru-RU"/>
        </w:rPr>
        <w:t>По показаниям МРТ головного мозга</w:t>
      </w:r>
      <w:r w:rsidR="009E098F">
        <w:rPr>
          <w:rFonts w:ascii="Times New Roman" w:eastAsia="SimSun" w:hAnsi="Times New Roman" w:cs="Times New Roman"/>
          <w:sz w:val="24"/>
          <w:szCs w:val="24"/>
          <w:lang w:eastAsia="ru-RU"/>
        </w:rPr>
        <w:t>.</w:t>
      </w:r>
      <w:r w:rsidR="009E098F" w:rsidRPr="00F97243">
        <w:rPr>
          <w:rFonts w:ascii="Times New Roman" w:eastAsia="SimSun" w:hAnsi="Times New Roman" w:cs="Times New Roman"/>
          <w:sz w:val="24"/>
          <w:szCs w:val="24"/>
          <w:lang w:eastAsia="ru-RU"/>
        </w:rPr>
        <w:t xml:space="preserve"> </w:t>
      </w:r>
    </w:p>
    <w:p w:rsidR="009E098F" w:rsidRPr="00F97243" w:rsidRDefault="000C1693" w:rsidP="009E098F">
      <w:pPr>
        <w:spacing w:after="0"/>
        <w:ind w:left="927" w:hanging="360"/>
        <w:jc w:val="both"/>
        <w:rPr>
          <w:rFonts w:ascii="Times New Roman" w:eastAsia="SimSun" w:hAnsi="Times New Roman" w:cs="Times New Roman"/>
          <w:b/>
          <w:color w:val="000000"/>
          <w:sz w:val="24"/>
          <w:szCs w:val="24"/>
          <w:lang w:eastAsia="ru-RU"/>
        </w:rPr>
      </w:pPr>
      <w:r>
        <w:rPr>
          <w:rFonts w:ascii="Times New Roman" w:eastAsia="SimSun" w:hAnsi="Times New Roman" w:cs="Times New Roman"/>
          <w:b/>
          <w:color w:val="000000"/>
          <w:sz w:val="24"/>
          <w:szCs w:val="24"/>
          <w:u w:val="single"/>
          <w:lang w:eastAsia="ru-RU"/>
        </w:rPr>
        <w:t>7</w:t>
      </w:r>
      <w:r w:rsidR="009E098F" w:rsidRPr="00F97243">
        <w:rPr>
          <w:rFonts w:ascii="Times New Roman" w:eastAsia="SimSun" w:hAnsi="Times New Roman" w:cs="Times New Roman"/>
          <w:b/>
          <w:color w:val="000000"/>
          <w:sz w:val="24"/>
          <w:szCs w:val="24"/>
          <w:u w:val="single"/>
          <w:lang w:eastAsia="ru-RU"/>
        </w:rPr>
        <w:t>. Дифференциальный диагноз</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7</w:t>
      </w:r>
      <w:r w:rsidR="009E098F" w:rsidRPr="00F97243">
        <w:rPr>
          <w:rFonts w:ascii="Times New Roman" w:eastAsia="SimSun" w:hAnsi="Times New Roman" w:cs="Times New Roman"/>
          <w:b/>
          <w:sz w:val="24"/>
          <w:szCs w:val="24"/>
          <w:lang w:eastAsia="ru-RU"/>
        </w:rPr>
        <w:t xml:space="preserve">.1. </w:t>
      </w:r>
      <w:r w:rsidR="009E098F" w:rsidRPr="00F97243">
        <w:rPr>
          <w:rFonts w:ascii="Times New Roman" w:eastAsia="SimSun" w:hAnsi="Times New Roman" w:cs="Times New Roman"/>
          <w:sz w:val="24"/>
          <w:szCs w:val="24"/>
          <w:lang w:eastAsia="ru-RU"/>
        </w:rPr>
        <w:t>С</w:t>
      </w:r>
      <w:r w:rsidR="009E098F" w:rsidRPr="00F97243">
        <w:rPr>
          <w:rFonts w:ascii="Times New Roman" w:eastAsia="SimSun" w:hAnsi="Times New Roman" w:cs="Times New Roman"/>
          <w:b/>
          <w:sz w:val="24"/>
          <w:szCs w:val="24"/>
          <w:lang w:eastAsia="ru-RU"/>
        </w:rPr>
        <w:t xml:space="preserve"> </w:t>
      </w:r>
      <w:r w:rsidR="009E098F" w:rsidRPr="00F97243">
        <w:rPr>
          <w:rFonts w:ascii="Times New Roman" w:eastAsia="SimSun" w:hAnsi="Times New Roman" w:cs="Times New Roman"/>
          <w:sz w:val="24"/>
          <w:szCs w:val="24"/>
          <w:lang w:eastAsia="ru-RU"/>
        </w:rPr>
        <w:t>заболеваниями ЖКТ (мальротация, гастропарез, псевдобструкция,  заболевания желчного пузыря, поджелудочной железы, печени, пищевода, желудка и ДПК);</w:t>
      </w:r>
    </w:p>
    <w:p w:rsidR="009E098F" w:rsidRPr="00F97243" w:rsidRDefault="000C1693" w:rsidP="009E098F">
      <w:pPr>
        <w:spacing w:after="0"/>
        <w:ind w:left="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7</w:t>
      </w:r>
      <w:r w:rsidR="009E098F" w:rsidRPr="00F97243">
        <w:rPr>
          <w:rFonts w:ascii="Times New Roman" w:eastAsia="SimSun" w:hAnsi="Times New Roman" w:cs="Times New Roman"/>
          <w:b/>
          <w:sz w:val="24"/>
          <w:szCs w:val="24"/>
          <w:lang w:eastAsia="ru-RU"/>
        </w:rPr>
        <w:t>.2.</w:t>
      </w:r>
      <w:r w:rsidR="009E098F" w:rsidRPr="00F97243">
        <w:rPr>
          <w:rFonts w:ascii="Times New Roman" w:eastAsia="SimSun" w:hAnsi="Times New Roman" w:cs="Times New Roman"/>
          <w:sz w:val="24"/>
          <w:szCs w:val="24"/>
          <w:lang w:eastAsia="ru-RU"/>
        </w:rPr>
        <w:t xml:space="preserve"> С заболеваниями нервной системы: опухоли головного мозга, другие</w:t>
      </w:r>
    </w:p>
    <w:p w:rsidR="009E098F" w:rsidRPr="00F97243" w:rsidRDefault="000C1693" w:rsidP="009E098F">
      <w:pPr>
        <w:spacing w:after="0"/>
        <w:ind w:left="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7</w:t>
      </w:r>
      <w:r w:rsidR="009E098F" w:rsidRPr="00F97243">
        <w:rPr>
          <w:rFonts w:ascii="Times New Roman" w:eastAsia="SimSun" w:hAnsi="Times New Roman" w:cs="Times New Roman"/>
          <w:b/>
          <w:sz w:val="24"/>
          <w:szCs w:val="24"/>
          <w:lang w:eastAsia="ru-RU"/>
        </w:rPr>
        <w:t xml:space="preserve">.3. </w:t>
      </w:r>
      <w:r w:rsidR="009E098F" w:rsidRPr="00F97243">
        <w:rPr>
          <w:rFonts w:ascii="Times New Roman" w:eastAsia="SimSun" w:hAnsi="Times New Roman" w:cs="Times New Roman"/>
          <w:sz w:val="24"/>
          <w:szCs w:val="24"/>
          <w:lang w:eastAsia="ru-RU"/>
        </w:rPr>
        <w:t>Нарушения психологического состояния (тревожность, депрессия, астения, др.).</w:t>
      </w:r>
      <w:r w:rsidR="009E098F" w:rsidRPr="00F97243">
        <w:rPr>
          <w:rFonts w:ascii="Times New Roman" w:eastAsia="SimSun" w:hAnsi="Times New Roman" w:cs="Times New Roman"/>
          <w:b/>
          <w:sz w:val="24"/>
          <w:szCs w:val="24"/>
          <w:lang w:eastAsia="ru-RU"/>
        </w:rPr>
        <w:t xml:space="preserve"> </w:t>
      </w:r>
    </w:p>
    <w:p w:rsidR="009E098F" w:rsidRPr="00F97243" w:rsidRDefault="000C1693" w:rsidP="009E098F">
      <w:pPr>
        <w:spacing w:after="0"/>
        <w:ind w:left="927" w:hanging="360"/>
        <w:jc w:val="both"/>
        <w:rPr>
          <w:rFonts w:ascii="Times New Roman" w:eastAsia="SimSun" w:hAnsi="Times New Roman" w:cs="Times New Roman"/>
          <w:b/>
          <w:sz w:val="24"/>
          <w:szCs w:val="24"/>
          <w:u w:val="single"/>
          <w:lang w:eastAsia="ru-RU"/>
        </w:rPr>
      </w:pPr>
      <w:r>
        <w:rPr>
          <w:rFonts w:ascii="Times New Roman" w:eastAsia="SimSun" w:hAnsi="Times New Roman" w:cs="Times New Roman"/>
          <w:b/>
          <w:sz w:val="24"/>
          <w:szCs w:val="24"/>
          <w:u w:val="single"/>
          <w:lang w:eastAsia="ru-RU"/>
        </w:rPr>
        <w:t>8</w:t>
      </w:r>
      <w:r w:rsidR="009E098F" w:rsidRPr="00F97243">
        <w:rPr>
          <w:rFonts w:ascii="Times New Roman" w:eastAsia="SimSun" w:hAnsi="Times New Roman" w:cs="Times New Roman"/>
          <w:b/>
          <w:sz w:val="24"/>
          <w:szCs w:val="24"/>
          <w:u w:val="single"/>
          <w:lang w:eastAsia="ru-RU"/>
        </w:rPr>
        <w:t>. Лечение</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8</w:t>
      </w:r>
      <w:r w:rsidR="009E098F" w:rsidRPr="00F97243">
        <w:rPr>
          <w:rFonts w:ascii="Times New Roman" w:eastAsia="SimSun" w:hAnsi="Times New Roman" w:cs="Times New Roman"/>
          <w:b/>
          <w:sz w:val="24"/>
          <w:szCs w:val="24"/>
          <w:lang w:eastAsia="ru-RU"/>
        </w:rPr>
        <w:t>.1.</w:t>
      </w:r>
      <w:r w:rsidR="009E098F" w:rsidRPr="00F97243">
        <w:rPr>
          <w:rFonts w:ascii="Times New Roman" w:eastAsia="SimSun" w:hAnsi="Times New Roman" w:cs="Times New Roman"/>
          <w:sz w:val="24"/>
          <w:szCs w:val="24"/>
          <w:lang w:eastAsia="ru-RU"/>
        </w:rPr>
        <w:t xml:space="preserve"> Применение противорвотных препаратов различных классов (прокинетиков) [мнение экспертов]:</w:t>
      </w:r>
    </w:p>
    <w:p w:rsidR="009E098F" w:rsidRPr="00F97243" w:rsidRDefault="009E098F" w:rsidP="009E098F">
      <w:pPr>
        <w:numPr>
          <w:ilvl w:val="0"/>
          <w:numId w:val="31"/>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блокатора дофаминовых рецепторов домперидона в виде суспензии, таблеток для рассасывания, таблеток внутрь</w:t>
      </w:r>
    </w:p>
    <w:p w:rsidR="009E098F" w:rsidRPr="00F97243" w:rsidRDefault="009E098F" w:rsidP="009E098F">
      <w:pPr>
        <w:numPr>
          <w:ilvl w:val="0"/>
          <w:numId w:val="31"/>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блокатора допаминовых D</w:t>
      </w:r>
      <w:r w:rsidRPr="00F97243">
        <w:rPr>
          <w:rFonts w:ascii="Times New Roman" w:eastAsia="SimSun" w:hAnsi="Times New Roman" w:cs="Times New Roman"/>
          <w:sz w:val="24"/>
          <w:szCs w:val="24"/>
          <w:vertAlign w:val="subscript"/>
          <w:lang w:eastAsia="ru-RU"/>
        </w:rPr>
        <w:t>2</w:t>
      </w:r>
      <w:r w:rsidRPr="00F97243">
        <w:rPr>
          <w:rFonts w:ascii="Times New Roman" w:eastAsia="SimSun" w:hAnsi="Times New Roman" w:cs="Times New Roman"/>
          <w:sz w:val="24"/>
          <w:szCs w:val="24"/>
          <w:lang w:eastAsia="ru-RU"/>
        </w:rPr>
        <w:t>-рецепторов метоклопрамида в\м, в\в, внутрь, длительностью до 5 дней, может вызывать серьёзные побочные эффекты со стороны ЦНС (сонливость, экстрапирамидные расстройства, беспокойство);</w:t>
      </w:r>
    </w:p>
    <w:p w:rsidR="009E098F" w:rsidRPr="00F97243" w:rsidRDefault="009E098F" w:rsidP="009E098F">
      <w:pPr>
        <w:numPr>
          <w:ilvl w:val="0"/>
          <w:numId w:val="31"/>
        </w:numPr>
        <w:spacing w:after="0"/>
        <w:contextualSpacing/>
        <w:jc w:val="both"/>
        <w:rPr>
          <w:rFonts w:ascii="Times New Roman" w:eastAsia="SimSun" w:hAnsi="Times New Roman" w:cs="Times New Roman"/>
          <w:sz w:val="24"/>
          <w:szCs w:val="24"/>
          <w:lang w:eastAsia="ru-RU"/>
        </w:rPr>
      </w:pPr>
      <w:r w:rsidRPr="00F97243">
        <w:rPr>
          <w:rFonts w:ascii="Times New Roman" w:eastAsia="SimSun" w:hAnsi="Times New Roman" w:cs="Times New Roman"/>
          <w:sz w:val="24"/>
          <w:szCs w:val="24"/>
          <w:lang w:eastAsia="ru-RU"/>
        </w:rPr>
        <w:t>стимулятора периферических β-, μ- и k-опиоидных рецепторов ЖКТ тримебутина у детей с 3 лет в виде таблеток  0,1, с 12 лет  - табл. 0,2;.</w:t>
      </w:r>
    </w:p>
    <w:p w:rsidR="009E098F" w:rsidRPr="00F97243" w:rsidRDefault="000C1693" w:rsidP="009E098F">
      <w:pPr>
        <w:spacing w:after="0"/>
        <w:ind w:firstLine="567"/>
        <w:contextualSpacing/>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8</w:t>
      </w:r>
      <w:r w:rsidR="009E098F" w:rsidRPr="00F97243">
        <w:rPr>
          <w:rFonts w:ascii="Times New Roman" w:eastAsia="SimSun" w:hAnsi="Times New Roman" w:cs="Times New Roman"/>
          <w:b/>
          <w:sz w:val="24"/>
          <w:szCs w:val="24"/>
          <w:lang w:eastAsia="ru-RU"/>
        </w:rPr>
        <w:t>.2.</w:t>
      </w:r>
      <w:r w:rsidR="009E098F" w:rsidRPr="00F97243">
        <w:rPr>
          <w:rFonts w:ascii="Times New Roman" w:eastAsia="SimSun" w:hAnsi="Times New Roman" w:cs="Times New Roman"/>
          <w:sz w:val="24"/>
          <w:szCs w:val="24"/>
          <w:lang w:eastAsia="ru-RU"/>
        </w:rPr>
        <w:t xml:space="preserve"> При неэффективности прокинетиков мо</w:t>
      </w:r>
      <w:r w:rsidR="009E098F">
        <w:rPr>
          <w:rFonts w:ascii="Times New Roman" w:eastAsia="SimSun" w:hAnsi="Times New Roman" w:cs="Times New Roman"/>
          <w:sz w:val="24"/>
          <w:szCs w:val="24"/>
          <w:lang w:eastAsia="ru-RU"/>
        </w:rPr>
        <w:t>же</w:t>
      </w:r>
      <w:r w:rsidR="009E098F" w:rsidRPr="00F97243">
        <w:rPr>
          <w:rFonts w:ascii="Times New Roman" w:eastAsia="SimSun" w:hAnsi="Times New Roman" w:cs="Times New Roman"/>
          <w:sz w:val="24"/>
          <w:szCs w:val="24"/>
          <w:lang w:eastAsia="ru-RU"/>
        </w:rPr>
        <w:t>т использоваться противорвотный препарат антагонист</w:t>
      </w:r>
      <w:r w:rsidR="009E098F" w:rsidRPr="00F97243">
        <w:rPr>
          <w:rFonts w:ascii="Times New Roman" w:eastAsia="SimSun" w:hAnsi="Times New Roman" w:cs="Times New Roman"/>
          <w:color w:val="000000"/>
          <w:sz w:val="16"/>
          <w:szCs w:val="16"/>
          <w:lang w:eastAsia="ru-RU"/>
        </w:rPr>
        <w:t xml:space="preserve"> </w:t>
      </w:r>
      <w:r w:rsidR="009E098F" w:rsidRPr="00F97243">
        <w:rPr>
          <w:rFonts w:ascii="Times New Roman" w:eastAsia="SimSun" w:hAnsi="Times New Roman" w:cs="Times New Roman"/>
          <w:color w:val="000000"/>
          <w:sz w:val="24"/>
          <w:szCs w:val="24"/>
          <w:lang w:eastAsia="ru-RU"/>
        </w:rPr>
        <w:t xml:space="preserve">5HT3-рецепторов </w:t>
      </w:r>
      <w:r w:rsidR="009E098F" w:rsidRPr="00F97243">
        <w:rPr>
          <w:rFonts w:ascii="Times New Roman" w:eastAsia="SimSun" w:hAnsi="Times New Roman" w:cs="Times New Roman"/>
          <w:sz w:val="24"/>
          <w:szCs w:val="24"/>
          <w:lang w:eastAsia="ru-RU"/>
        </w:rPr>
        <w:t>ондансетрон 0,3–0,4 мг/кг в/в каждые 4-6 часов (до 20 мг). [мнение экспертов]</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8</w:t>
      </w:r>
      <w:r w:rsidR="009E098F" w:rsidRPr="00F97243">
        <w:rPr>
          <w:rFonts w:ascii="Times New Roman" w:eastAsia="SimSun" w:hAnsi="Times New Roman" w:cs="Times New Roman"/>
          <w:b/>
          <w:sz w:val="24"/>
          <w:szCs w:val="24"/>
          <w:lang w:eastAsia="ru-RU"/>
        </w:rPr>
        <w:t>.3.</w:t>
      </w:r>
      <w:r w:rsidR="009E098F" w:rsidRPr="00F97243">
        <w:rPr>
          <w:rFonts w:ascii="Times New Roman" w:eastAsia="SimSun" w:hAnsi="Times New Roman" w:cs="Times New Roman"/>
          <w:sz w:val="24"/>
          <w:szCs w:val="24"/>
          <w:lang w:eastAsia="ru-RU"/>
        </w:rPr>
        <w:t xml:space="preserve"> Коррекция психологических нарушений у детей с явными психологическими коморбидными проблемами [2].</w:t>
      </w:r>
    </w:p>
    <w:p w:rsidR="009E098F" w:rsidRPr="00F97243" w:rsidRDefault="000C1693" w:rsidP="009E098F">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8</w:t>
      </w:r>
      <w:r w:rsidR="009E098F" w:rsidRPr="00F97243">
        <w:rPr>
          <w:rFonts w:ascii="Times New Roman" w:eastAsia="SimSun" w:hAnsi="Times New Roman" w:cs="Times New Roman"/>
          <w:b/>
          <w:sz w:val="24"/>
          <w:szCs w:val="24"/>
          <w:lang w:eastAsia="ru-RU"/>
        </w:rPr>
        <w:t>.4.</w:t>
      </w:r>
      <w:r w:rsidR="009E098F" w:rsidRPr="00F97243">
        <w:rPr>
          <w:rFonts w:ascii="Times New Roman" w:eastAsia="SimSun" w:hAnsi="Times New Roman" w:cs="Times New Roman"/>
          <w:sz w:val="24"/>
          <w:szCs w:val="24"/>
          <w:lang w:eastAsia="ru-RU"/>
        </w:rPr>
        <w:t xml:space="preserve"> </w:t>
      </w:r>
      <w:r w:rsidR="009E098F">
        <w:rPr>
          <w:rFonts w:ascii="Times New Roman" w:eastAsia="SimSun" w:hAnsi="Times New Roman" w:cs="Times New Roman"/>
          <w:sz w:val="24"/>
          <w:szCs w:val="24"/>
          <w:lang w:eastAsia="ru-RU"/>
        </w:rPr>
        <w:t>Психо</w:t>
      </w:r>
      <w:r w:rsidR="009E098F" w:rsidRPr="00F97243">
        <w:rPr>
          <w:rFonts w:ascii="Times New Roman" w:eastAsia="SimSun" w:hAnsi="Times New Roman" w:cs="Times New Roman"/>
          <w:sz w:val="24"/>
          <w:szCs w:val="24"/>
          <w:lang w:eastAsia="ru-RU"/>
        </w:rPr>
        <w:t>терапия</w:t>
      </w:r>
      <w:r w:rsidR="009E098F">
        <w:rPr>
          <w:rFonts w:ascii="Times New Roman" w:eastAsia="SimSun" w:hAnsi="Times New Roman" w:cs="Times New Roman"/>
          <w:sz w:val="24"/>
          <w:szCs w:val="24"/>
          <w:lang w:eastAsia="ru-RU"/>
        </w:rPr>
        <w:t>.</w:t>
      </w:r>
      <w:r w:rsidR="009E098F" w:rsidRPr="00F97243">
        <w:rPr>
          <w:rFonts w:ascii="Times New Roman" w:eastAsia="SimSun" w:hAnsi="Times New Roman" w:cs="Times New Roman"/>
          <w:sz w:val="24"/>
          <w:szCs w:val="24"/>
          <w:lang w:eastAsia="ru-RU"/>
        </w:rPr>
        <w:t xml:space="preserve"> .</w:t>
      </w:r>
    </w:p>
    <w:p w:rsidR="009E098F" w:rsidRDefault="000C1693" w:rsidP="009E098F">
      <w:pPr>
        <w:spacing w:after="0"/>
        <w:ind w:left="927" w:hanging="360"/>
        <w:jc w:val="both"/>
        <w:rPr>
          <w:rFonts w:ascii="Times New Roman" w:eastAsia="SimSun" w:hAnsi="Times New Roman" w:cs="Times New Roman"/>
          <w:b/>
          <w:sz w:val="24"/>
          <w:szCs w:val="24"/>
          <w:u w:val="single"/>
          <w:lang w:eastAsia="ru-RU"/>
        </w:rPr>
      </w:pPr>
      <w:r>
        <w:rPr>
          <w:rFonts w:ascii="Times New Roman" w:eastAsia="SimSun" w:hAnsi="Times New Roman" w:cs="Times New Roman"/>
          <w:b/>
          <w:sz w:val="24"/>
          <w:szCs w:val="24"/>
          <w:u w:val="single"/>
          <w:lang w:eastAsia="ru-RU"/>
        </w:rPr>
        <w:t>9</w:t>
      </w:r>
      <w:r w:rsidR="009E098F" w:rsidRPr="00F97243">
        <w:rPr>
          <w:rFonts w:ascii="Times New Roman" w:eastAsia="SimSun" w:hAnsi="Times New Roman" w:cs="Times New Roman"/>
          <w:b/>
          <w:sz w:val="24"/>
          <w:szCs w:val="24"/>
          <w:u w:val="single"/>
          <w:lang w:eastAsia="ru-RU"/>
        </w:rPr>
        <w:t xml:space="preserve">. </w:t>
      </w:r>
      <w:r w:rsidR="009E098F">
        <w:rPr>
          <w:rFonts w:ascii="Times New Roman" w:eastAsia="SimSun" w:hAnsi="Times New Roman" w:cs="Times New Roman"/>
          <w:b/>
          <w:sz w:val="24"/>
          <w:szCs w:val="24"/>
          <w:u w:val="single"/>
          <w:lang w:eastAsia="ru-RU"/>
        </w:rPr>
        <w:t>Показания для госпитализации</w:t>
      </w:r>
    </w:p>
    <w:p w:rsidR="009E098F" w:rsidRPr="000C1693" w:rsidRDefault="000C1693" w:rsidP="009E098F">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009E098F" w:rsidRPr="00643927">
        <w:rPr>
          <w:rFonts w:ascii="Times New Roman" w:eastAsia="SimSun" w:hAnsi="Times New Roman" w:cs="Times New Roman"/>
          <w:b/>
          <w:sz w:val="24"/>
          <w:szCs w:val="24"/>
          <w:lang w:eastAsia="ru-RU"/>
        </w:rPr>
        <w:t xml:space="preserve">.1. </w:t>
      </w:r>
      <w:r w:rsidR="009E098F">
        <w:rPr>
          <w:rFonts w:ascii="Times New Roman" w:eastAsia="SimSun" w:hAnsi="Times New Roman" w:cs="Times New Roman"/>
          <w:sz w:val="24"/>
          <w:szCs w:val="24"/>
          <w:lang w:eastAsia="ru-RU"/>
        </w:rPr>
        <w:t>Рецидивирующая рвота</w:t>
      </w:r>
      <w:r w:rsidRPr="000C1693">
        <w:rPr>
          <w:rFonts w:ascii="Times New Roman" w:eastAsia="SimSun" w:hAnsi="Times New Roman" w:cs="Times New Roman"/>
          <w:sz w:val="24"/>
          <w:szCs w:val="24"/>
          <w:lang w:eastAsia="ru-RU"/>
        </w:rPr>
        <w:t>;</w:t>
      </w:r>
    </w:p>
    <w:p w:rsidR="000C1693" w:rsidRPr="000C1693" w:rsidRDefault="000C1693" w:rsidP="009E098F">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Pr="000C1693">
        <w:rPr>
          <w:rFonts w:ascii="Times New Roman" w:eastAsia="SimSun" w:hAnsi="Times New Roman" w:cs="Times New Roman"/>
          <w:b/>
          <w:sz w:val="24"/>
          <w:szCs w:val="24"/>
          <w:lang w:eastAsia="ru-RU"/>
        </w:rPr>
        <w:t>2</w:t>
      </w:r>
      <w:r>
        <w:rPr>
          <w:rFonts w:ascii="Times New Roman" w:eastAsia="SimSun" w:hAnsi="Times New Roman" w:cs="Times New Roman"/>
          <w:sz w:val="24"/>
          <w:szCs w:val="24"/>
          <w:lang w:eastAsia="ru-RU"/>
        </w:rPr>
        <w:t xml:space="preserve"> Наличие крови в рвотных массах</w:t>
      </w:r>
      <w:r w:rsidRPr="000C1693">
        <w:rPr>
          <w:rFonts w:ascii="Times New Roman" w:eastAsia="SimSun" w:hAnsi="Times New Roman" w:cs="Times New Roman"/>
          <w:sz w:val="24"/>
          <w:szCs w:val="24"/>
          <w:lang w:eastAsia="ru-RU"/>
        </w:rPr>
        <w:t>;</w:t>
      </w:r>
    </w:p>
    <w:p w:rsidR="009E098F" w:rsidRDefault="000C1693" w:rsidP="000C1693">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Pr="000C1693">
        <w:rPr>
          <w:rFonts w:ascii="Times New Roman" w:eastAsia="SimSun" w:hAnsi="Times New Roman" w:cs="Times New Roman"/>
          <w:b/>
          <w:sz w:val="24"/>
          <w:szCs w:val="24"/>
          <w:lang w:eastAsia="ru-RU"/>
        </w:rPr>
        <w:t>3</w:t>
      </w:r>
      <w:r w:rsidR="009E098F" w:rsidRPr="00A30765">
        <w:rPr>
          <w:rFonts w:ascii="Times New Roman" w:eastAsia="SimSun" w:hAnsi="Times New Roman" w:cs="Times New Roman"/>
          <w:b/>
          <w:sz w:val="24"/>
          <w:szCs w:val="24"/>
          <w:lang w:eastAsia="ru-RU"/>
        </w:rPr>
        <w:t>.</w:t>
      </w:r>
      <w:r w:rsidR="009E098F" w:rsidRPr="00643927">
        <w:rPr>
          <w:rFonts w:ascii="Times New Roman" w:eastAsia="SimSun" w:hAnsi="Times New Roman" w:cs="Times New Roman"/>
          <w:sz w:val="24"/>
          <w:szCs w:val="24"/>
          <w:lang w:eastAsia="ru-RU"/>
        </w:rPr>
        <w:t xml:space="preserve"> </w:t>
      </w:r>
      <w:r w:rsidR="009E098F">
        <w:rPr>
          <w:rFonts w:ascii="Times New Roman" w:eastAsia="SimSun" w:hAnsi="Times New Roman" w:cs="Times New Roman"/>
          <w:sz w:val="24"/>
          <w:szCs w:val="24"/>
          <w:lang w:eastAsia="ru-RU"/>
        </w:rPr>
        <w:t>Невозможность обследования в амбулаторно-поликлинических условиях.</w:t>
      </w:r>
    </w:p>
    <w:p w:rsidR="009E098F" w:rsidRPr="001A4215" w:rsidRDefault="000C1693" w:rsidP="000C1693">
      <w:pPr>
        <w:spacing w:after="0"/>
        <w:ind w:left="927" w:hanging="360"/>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9</w:t>
      </w:r>
      <w:r w:rsidR="009E098F" w:rsidRPr="00643927">
        <w:rPr>
          <w:rFonts w:ascii="Times New Roman" w:eastAsia="SimSun" w:hAnsi="Times New Roman" w:cs="Times New Roman"/>
          <w:b/>
          <w:sz w:val="24"/>
          <w:szCs w:val="24"/>
          <w:lang w:eastAsia="ru-RU"/>
        </w:rPr>
        <w:t>.</w:t>
      </w:r>
      <w:r w:rsidRPr="000C1693">
        <w:rPr>
          <w:rFonts w:ascii="Times New Roman" w:eastAsia="SimSun" w:hAnsi="Times New Roman" w:cs="Times New Roman"/>
          <w:b/>
          <w:sz w:val="24"/>
          <w:szCs w:val="24"/>
          <w:lang w:eastAsia="ru-RU"/>
        </w:rPr>
        <w:t>4</w:t>
      </w:r>
      <w:r w:rsidR="009E098F" w:rsidRPr="00643927">
        <w:rPr>
          <w:rFonts w:ascii="Times New Roman" w:eastAsia="SimSun" w:hAnsi="Times New Roman" w:cs="Times New Roman"/>
          <w:b/>
          <w:sz w:val="24"/>
          <w:szCs w:val="24"/>
          <w:lang w:eastAsia="ru-RU"/>
        </w:rPr>
        <w:t xml:space="preserve">. </w:t>
      </w:r>
      <w:r w:rsidR="009E098F" w:rsidRPr="001A4215">
        <w:rPr>
          <w:rFonts w:ascii="Times New Roman" w:eastAsia="SimSun" w:hAnsi="Times New Roman" w:cs="Times New Roman"/>
          <w:sz w:val="24"/>
          <w:szCs w:val="24"/>
        </w:rPr>
        <w:t>Неэффективность лечения в амбулаторно-поликлинических условиях</w:t>
      </w:r>
      <w:r w:rsidR="009E098F">
        <w:rPr>
          <w:rFonts w:ascii="Times New Roman" w:eastAsia="SimSun" w:hAnsi="Times New Roman" w:cs="Times New Roman"/>
          <w:sz w:val="24"/>
          <w:szCs w:val="24"/>
        </w:rPr>
        <w:t>.</w:t>
      </w:r>
    </w:p>
    <w:p w:rsidR="000C1693" w:rsidRDefault="000C1693" w:rsidP="000C1693">
      <w:pPr>
        <w:spacing w:after="0"/>
        <w:rPr>
          <w:rFonts w:ascii="Times New Roman" w:eastAsia="SimSun" w:hAnsi="Times New Roman" w:cs="Times New Roman"/>
          <w:b/>
          <w:sz w:val="24"/>
          <w:szCs w:val="24"/>
          <w:lang w:eastAsia="ru-RU"/>
        </w:rPr>
      </w:pPr>
    </w:p>
    <w:p w:rsidR="000C1693" w:rsidRDefault="000C1693" w:rsidP="000C1693">
      <w:pPr>
        <w:spacing w:after="0"/>
        <w:rPr>
          <w:rFonts w:ascii="Times New Roman" w:eastAsia="SimSun" w:hAnsi="Times New Roman" w:cs="Times New Roman"/>
          <w:b/>
          <w:sz w:val="24"/>
          <w:szCs w:val="24"/>
          <w:lang w:eastAsia="ru-RU"/>
        </w:rPr>
      </w:pPr>
    </w:p>
    <w:p w:rsidR="009E098F" w:rsidRPr="00EE2650" w:rsidRDefault="009E098F" w:rsidP="000C1693">
      <w:pPr>
        <w:spacing w:after="0"/>
        <w:rPr>
          <w:rFonts w:ascii="Times New Roman" w:eastAsia="SimSun" w:hAnsi="Times New Roman" w:cs="Times New Roman"/>
          <w:b/>
          <w:sz w:val="24"/>
          <w:szCs w:val="24"/>
          <w:lang w:eastAsia="ru-RU"/>
        </w:rPr>
      </w:pPr>
      <w:r w:rsidRPr="00EE2650">
        <w:rPr>
          <w:rFonts w:ascii="Times New Roman" w:eastAsia="SimSun" w:hAnsi="Times New Roman" w:cs="Times New Roman"/>
          <w:b/>
          <w:sz w:val="24"/>
          <w:szCs w:val="24"/>
          <w:lang w:eastAsia="ru-RU"/>
        </w:rPr>
        <w:lastRenderedPageBreak/>
        <w:t xml:space="preserve">Список литературы </w:t>
      </w:r>
    </w:p>
    <w:p w:rsidR="009E098F" w:rsidRPr="009E098F" w:rsidRDefault="009E098F" w:rsidP="000C1693">
      <w:pPr>
        <w:numPr>
          <w:ilvl w:val="0"/>
          <w:numId w:val="32"/>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E098F">
        <w:rPr>
          <w:rFonts w:ascii="Times New Roman" w:eastAsia="Times New Roman" w:hAnsi="Times New Roman" w:cs="Times New Roman"/>
          <w:i/>
          <w:color w:val="000000"/>
          <w:sz w:val="24"/>
          <w:szCs w:val="24"/>
          <w:lang w:eastAsia="ru-RU"/>
        </w:rPr>
        <w:t xml:space="preserve">Пиманов С.И., Силивончик Н.Н. Римские </w:t>
      </w:r>
      <w:r w:rsidRPr="009E098F">
        <w:rPr>
          <w:rFonts w:ascii="Times New Roman" w:eastAsia="Times New Roman" w:hAnsi="Times New Roman" w:cs="Times New Roman"/>
          <w:i/>
          <w:color w:val="000000"/>
          <w:sz w:val="24"/>
          <w:szCs w:val="24"/>
          <w:lang w:val="en-US" w:eastAsia="ru-RU"/>
        </w:rPr>
        <w:t>IY</w:t>
      </w:r>
      <w:r w:rsidRPr="009E098F">
        <w:rPr>
          <w:rFonts w:ascii="Times New Roman" w:eastAsia="Times New Roman" w:hAnsi="Times New Roman" w:cs="Times New Roman"/>
          <w:i/>
          <w:color w:val="000000"/>
          <w:sz w:val="24"/>
          <w:szCs w:val="24"/>
          <w:lang w:eastAsia="ru-RU"/>
        </w:rPr>
        <w:t xml:space="preserve"> рекомендации по диагностике и лечению функциональных гастроэнтерологических расстройств: Пособие для врачей. М.,2016, с. 136-137.</w:t>
      </w:r>
    </w:p>
    <w:p w:rsidR="009E098F" w:rsidRPr="009E098F" w:rsidRDefault="009E098F" w:rsidP="000C1693">
      <w:pPr>
        <w:numPr>
          <w:ilvl w:val="0"/>
          <w:numId w:val="32"/>
        </w:numPr>
        <w:spacing w:after="0" w:line="240" w:lineRule="auto"/>
        <w:contextualSpacing/>
        <w:jc w:val="both"/>
        <w:rPr>
          <w:rFonts w:ascii="Times New Roman" w:eastAsia="SimSun" w:hAnsi="Times New Roman" w:cs="Times New Roman"/>
          <w:i/>
          <w:sz w:val="24"/>
          <w:szCs w:val="24"/>
          <w:lang w:val="en-US" w:eastAsia="ru-RU"/>
        </w:rPr>
      </w:pPr>
      <w:r w:rsidRPr="009E098F">
        <w:rPr>
          <w:rFonts w:ascii="Times New Roman" w:eastAsia="SimSun" w:hAnsi="Times New Roman" w:cs="Times New Roman"/>
          <w:i/>
          <w:color w:val="000000"/>
          <w:sz w:val="24"/>
          <w:szCs w:val="24"/>
          <w:lang w:val="en-US" w:eastAsia="ru-RU"/>
        </w:rPr>
        <w:t>Hyams J.S., Di Lorenzo S., Saps M. et al. Functional gastrointestinal disorders: child / adolescent. Gastroenterology. 2016; 150:1456-68.</w:t>
      </w:r>
      <w:r w:rsidRPr="009E098F">
        <w:rPr>
          <w:rFonts w:ascii="Times New Roman" w:eastAsia="Times New Roman" w:hAnsi="Times New Roman" w:cs="Times New Roman"/>
          <w:i/>
          <w:sz w:val="24"/>
          <w:szCs w:val="24"/>
          <w:lang w:val="en-US" w:eastAsia="ru-RU"/>
        </w:rPr>
        <w:t xml:space="preserve">  </w:t>
      </w:r>
      <w:hyperlink r:id="rId21" w:history="1">
        <w:r w:rsidRPr="009E098F">
          <w:rPr>
            <w:rFonts w:ascii="Times New Roman" w:eastAsia="Times New Roman" w:hAnsi="Times New Roman" w:cs="Times New Roman"/>
            <w:i/>
            <w:sz w:val="24"/>
            <w:szCs w:val="24"/>
            <w:lang w:val="en-US" w:eastAsia="ru-RU"/>
          </w:rPr>
          <w:t>doi.org/10.1053/j.gastro.2016.02.015</w:t>
        </w:r>
      </w:hyperlink>
    </w:p>
    <w:p w:rsidR="009E098F" w:rsidRPr="009E098F" w:rsidRDefault="000F4811" w:rsidP="000C1693">
      <w:pPr>
        <w:numPr>
          <w:ilvl w:val="0"/>
          <w:numId w:val="32"/>
        </w:numPr>
        <w:shd w:val="clear" w:color="auto" w:fill="FFFFFF"/>
        <w:spacing w:after="0" w:line="240" w:lineRule="auto"/>
        <w:jc w:val="both"/>
        <w:rPr>
          <w:rFonts w:ascii="Times New Roman" w:eastAsia="Times New Roman" w:hAnsi="Times New Roman" w:cs="Times New Roman"/>
          <w:bCs/>
          <w:i/>
          <w:sz w:val="24"/>
          <w:szCs w:val="24"/>
          <w:lang w:val="en-US" w:eastAsia="ru-RU"/>
        </w:rPr>
      </w:pPr>
      <w:hyperlink r:id="rId22" w:history="1">
        <w:r w:rsidR="009E098F" w:rsidRPr="009E098F">
          <w:rPr>
            <w:rFonts w:ascii="Times New Roman" w:eastAsia="Times New Roman" w:hAnsi="Times New Roman" w:cs="Times New Roman"/>
            <w:i/>
            <w:sz w:val="24"/>
            <w:szCs w:val="24"/>
            <w:lang w:val="en-US" w:eastAsia="ru-RU"/>
          </w:rPr>
          <w:t>Koppen IJ</w:t>
        </w:r>
      </w:hyperlink>
      <w:r w:rsidR="009E098F" w:rsidRPr="009E098F">
        <w:rPr>
          <w:rFonts w:ascii="Times New Roman" w:eastAsia="Times New Roman" w:hAnsi="Times New Roman" w:cs="Times New Roman"/>
          <w:i/>
          <w:sz w:val="24"/>
          <w:szCs w:val="24"/>
          <w:lang w:val="en-US" w:eastAsia="ru-RU"/>
        </w:rPr>
        <w:t xml:space="preserve">, </w:t>
      </w:r>
      <w:hyperlink r:id="rId23" w:history="1">
        <w:r w:rsidR="009E098F" w:rsidRPr="009E098F">
          <w:rPr>
            <w:rFonts w:ascii="Times New Roman" w:eastAsia="Times New Roman" w:hAnsi="Times New Roman" w:cs="Times New Roman"/>
            <w:i/>
            <w:sz w:val="24"/>
            <w:szCs w:val="24"/>
            <w:lang w:val="en-US" w:eastAsia="ru-RU"/>
          </w:rPr>
          <w:t>Nurko S</w:t>
        </w:r>
      </w:hyperlink>
      <w:r w:rsidR="009E098F" w:rsidRPr="009E098F">
        <w:rPr>
          <w:rFonts w:ascii="Times New Roman" w:eastAsia="Times New Roman" w:hAnsi="Times New Roman" w:cs="Times New Roman"/>
          <w:i/>
          <w:sz w:val="24"/>
          <w:szCs w:val="24"/>
          <w:lang w:val="en-US" w:eastAsia="ru-RU"/>
        </w:rPr>
        <w:t xml:space="preserve">, </w:t>
      </w:r>
      <w:hyperlink r:id="rId24" w:history="1">
        <w:r w:rsidR="009E098F" w:rsidRPr="009E098F">
          <w:rPr>
            <w:rFonts w:ascii="Times New Roman" w:eastAsia="Times New Roman" w:hAnsi="Times New Roman" w:cs="Times New Roman"/>
            <w:i/>
            <w:sz w:val="24"/>
            <w:szCs w:val="24"/>
            <w:lang w:val="en-US" w:eastAsia="ru-RU"/>
          </w:rPr>
          <w:t>Saps M</w:t>
        </w:r>
      </w:hyperlink>
      <w:r w:rsidR="009E098F" w:rsidRPr="009E098F">
        <w:rPr>
          <w:rFonts w:ascii="Times New Roman" w:eastAsia="Times New Roman" w:hAnsi="Times New Roman" w:cs="Times New Roman"/>
          <w:i/>
          <w:sz w:val="24"/>
          <w:szCs w:val="24"/>
          <w:lang w:val="en-US" w:eastAsia="ru-RU"/>
        </w:rPr>
        <w:t xml:space="preserve">, </w:t>
      </w:r>
      <w:hyperlink r:id="rId25" w:history="1">
        <w:r w:rsidR="009E098F" w:rsidRPr="009E098F">
          <w:rPr>
            <w:rFonts w:ascii="Times New Roman" w:eastAsia="Times New Roman" w:hAnsi="Times New Roman" w:cs="Times New Roman"/>
            <w:i/>
            <w:sz w:val="24"/>
            <w:szCs w:val="24"/>
            <w:lang w:val="en-US" w:eastAsia="ru-RU"/>
          </w:rPr>
          <w:t>Di Lorenzo C</w:t>
        </w:r>
      </w:hyperlink>
      <w:r w:rsidR="009E098F" w:rsidRPr="009E098F">
        <w:rPr>
          <w:rFonts w:ascii="Times New Roman" w:eastAsia="Times New Roman" w:hAnsi="Times New Roman" w:cs="Times New Roman"/>
          <w:i/>
          <w:sz w:val="24"/>
          <w:szCs w:val="24"/>
          <w:lang w:val="en-US" w:eastAsia="ru-RU"/>
        </w:rPr>
        <w:t xml:space="preserve">, </w:t>
      </w:r>
      <w:hyperlink r:id="rId26" w:history="1">
        <w:r w:rsidR="009E098F" w:rsidRPr="009E098F">
          <w:rPr>
            <w:rFonts w:ascii="Times New Roman" w:eastAsia="Times New Roman" w:hAnsi="Times New Roman" w:cs="Times New Roman"/>
            <w:i/>
            <w:sz w:val="24"/>
            <w:szCs w:val="24"/>
            <w:lang w:val="en-US" w:eastAsia="ru-RU"/>
          </w:rPr>
          <w:t>Benninga MA</w:t>
        </w:r>
      </w:hyperlink>
      <w:r w:rsidR="009E098F" w:rsidRPr="009E098F">
        <w:rPr>
          <w:rFonts w:ascii="Times New Roman" w:eastAsia="Times New Roman" w:hAnsi="Times New Roman" w:cs="Times New Roman"/>
          <w:i/>
          <w:sz w:val="24"/>
          <w:szCs w:val="24"/>
          <w:lang w:val="en-US" w:eastAsia="ru-RU"/>
        </w:rPr>
        <w:t xml:space="preserve">. </w:t>
      </w:r>
      <w:r w:rsidR="009E098F" w:rsidRPr="009E098F">
        <w:rPr>
          <w:rFonts w:ascii="Times New Roman" w:eastAsia="Times New Roman" w:hAnsi="Times New Roman" w:cs="Times New Roman"/>
          <w:bCs/>
          <w:i/>
          <w:sz w:val="24"/>
          <w:szCs w:val="24"/>
          <w:lang w:val="en-US" w:eastAsia="ru-RU"/>
        </w:rPr>
        <w:t xml:space="preserve">The pediatric Rome IV criteria: what's new? </w:t>
      </w:r>
      <w:r w:rsidR="009E098F" w:rsidRPr="009E098F">
        <w:rPr>
          <w:rFonts w:ascii="Times New Roman" w:eastAsia="Times New Roman" w:hAnsi="Times New Roman" w:cs="Times New Roman"/>
          <w:i/>
          <w:sz w:val="24"/>
          <w:szCs w:val="24"/>
          <w:lang w:val="en-US" w:eastAsia="ru-RU"/>
        </w:rPr>
        <w:t>Expert Rev Gastroenterol Hepatol. 2017 Mar;11(3):193-201. doi: 10.1080/17474124.2017.1282820.</w:t>
      </w:r>
      <w:r w:rsidR="009E098F" w:rsidRPr="009E098F">
        <w:rPr>
          <w:rFonts w:ascii="Times New Roman" w:eastAsia="Times New Roman" w:hAnsi="Times New Roman" w:cs="Times New Roman"/>
          <w:bCs/>
          <w:i/>
          <w:sz w:val="24"/>
          <w:szCs w:val="24"/>
          <w:lang w:val="en-US" w:eastAsia="ru-RU"/>
        </w:rPr>
        <w:t xml:space="preserve"> </w:t>
      </w:r>
    </w:p>
    <w:p w:rsidR="009E098F" w:rsidRPr="009E098F" w:rsidRDefault="000F4811" w:rsidP="000C1693">
      <w:pPr>
        <w:numPr>
          <w:ilvl w:val="0"/>
          <w:numId w:val="32"/>
        </w:numPr>
        <w:spacing w:before="100" w:beforeAutospacing="1" w:after="100" w:afterAutospacing="1" w:line="240" w:lineRule="auto"/>
        <w:contextualSpacing/>
        <w:jc w:val="both"/>
        <w:outlineLvl w:val="1"/>
        <w:rPr>
          <w:rFonts w:ascii="Times New Roman" w:eastAsia="SimSun" w:hAnsi="Times New Roman" w:cs="Times New Roman"/>
          <w:i/>
          <w:sz w:val="24"/>
          <w:szCs w:val="24"/>
          <w:lang w:val="en-US" w:eastAsia="ru-RU"/>
        </w:rPr>
      </w:pPr>
      <w:hyperlink r:id="rId27" w:history="1">
        <w:bookmarkStart w:id="14" w:name="_Toc29985736"/>
        <w:r w:rsidR="009E098F" w:rsidRPr="009E098F">
          <w:rPr>
            <w:rFonts w:ascii="Times New Roman" w:eastAsia="SimSun" w:hAnsi="Times New Roman" w:cs="Times New Roman"/>
            <w:i/>
            <w:sz w:val="24"/>
            <w:szCs w:val="24"/>
            <w:lang w:val="en-US" w:eastAsia="ru-RU"/>
          </w:rPr>
          <w:t>Kovacic K</w:t>
        </w:r>
      </w:hyperlink>
      <w:r w:rsidR="009E098F" w:rsidRPr="009E098F">
        <w:rPr>
          <w:rFonts w:ascii="Times New Roman" w:eastAsia="SimSun" w:hAnsi="Times New Roman" w:cs="Times New Roman"/>
          <w:i/>
          <w:sz w:val="24"/>
          <w:szCs w:val="24"/>
          <w:lang w:val="en-US" w:eastAsia="ru-RU"/>
        </w:rPr>
        <w:t xml:space="preserve">, </w:t>
      </w:r>
      <w:hyperlink r:id="rId28" w:history="1">
        <w:r w:rsidR="009E098F" w:rsidRPr="009E098F">
          <w:rPr>
            <w:rFonts w:ascii="Times New Roman" w:eastAsia="SimSun" w:hAnsi="Times New Roman" w:cs="Times New Roman"/>
            <w:i/>
            <w:sz w:val="24"/>
            <w:szCs w:val="24"/>
            <w:lang w:val="en-US" w:eastAsia="ru-RU"/>
          </w:rPr>
          <w:t>Miranda A</w:t>
        </w:r>
      </w:hyperlink>
      <w:r w:rsidR="009E098F" w:rsidRPr="009E098F">
        <w:rPr>
          <w:rFonts w:ascii="Times New Roman" w:eastAsia="SimSun" w:hAnsi="Times New Roman" w:cs="Times New Roman"/>
          <w:i/>
          <w:sz w:val="24"/>
          <w:szCs w:val="24"/>
          <w:lang w:val="en-US" w:eastAsia="ru-RU"/>
        </w:rPr>
        <w:t xml:space="preserve">, </w:t>
      </w:r>
      <w:hyperlink r:id="rId29" w:history="1">
        <w:r w:rsidR="009E098F" w:rsidRPr="009E098F">
          <w:rPr>
            <w:rFonts w:ascii="Times New Roman" w:eastAsia="SimSun" w:hAnsi="Times New Roman" w:cs="Times New Roman"/>
            <w:i/>
            <w:sz w:val="24"/>
            <w:szCs w:val="24"/>
            <w:lang w:val="en-US" w:eastAsia="ru-RU"/>
          </w:rPr>
          <w:t>Chelimsky G</w:t>
        </w:r>
      </w:hyperlink>
      <w:r w:rsidR="009E098F" w:rsidRPr="009E098F">
        <w:rPr>
          <w:rFonts w:ascii="Times New Roman" w:eastAsia="SimSun" w:hAnsi="Times New Roman" w:cs="Times New Roman"/>
          <w:i/>
          <w:sz w:val="24"/>
          <w:szCs w:val="24"/>
          <w:lang w:val="en-US" w:eastAsia="ru-RU"/>
        </w:rPr>
        <w:t xml:space="preserve">, </w:t>
      </w:r>
      <w:hyperlink r:id="rId30" w:history="1">
        <w:r w:rsidR="009E098F" w:rsidRPr="009E098F">
          <w:rPr>
            <w:rFonts w:ascii="Times New Roman" w:eastAsia="SimSun" w:hAnsi="Times New Roman" w:cs="Times New Roman"/>
            <w:i/>
            <w:sz w:val="24"/>
            <w:szCs w:val="24"/>
            <w:lang w:val="en-US" w:eastAsia="ru-RU"/>
          </w:rPr>
          <w:t>Williams S</w:t>
        </w:r>
      </w:hyperlink>
      <w:r w:rsidR="009E098F" w:rsidRPr="009E098F">
        <w:rPr>
          <w:rFonts w:ascii="Times New Roman" w:eastAsia="SimSun" w:hAnsi="Times New Roman" w:cs="Times New Roman"/>
          <w:i/>
          <w:sz w:val="24"/>
          <w:szCs w:val="24"/>
          <w:lang w:val="en-US" w:eastAsia="ru-RU"/>
        </w:rPr>
        <w:t xml:space="preserve">, </w:t>
      </w:r>
      <w:hyperlink r:id="rId31" w:history="1">
        <w:r w:rsidR="009E098F" w:rsidRPr="009E098F">
          <w:rPr>
            <w:rFonts w:ascii="Times New Roman" w:eastAsia="SimSun" w:hAnsi="Times New Roman" w:cs="Times New Roman"/>
            <w:i/>
            <w:sz w:val="24"/>
            <w:szCs w:val="24"/>
            <w:lang w:val="en-US" w:eastAsia="ru-RU"/>
          </w:rPr>
          <w:t>Simpson P</w:t>
        </w:r>
      </w:hyperlink>
      <w:r w:rsidR="009E098F" w:rsidRPr="009E098F">
        <w:rPr>
          <w:rFonts w:ascii="Times New Roman" w:eastAsia="SimSun" w:hAnsi="Times New Roman" w:cs="Times New Roman"/>
          <w:i/>
          <w:sz w:val="24"/>
          <w:szCs w:val="24"/>
          <w:lang w:val="en-US" w:eastAsia="ru-RU"/>
        </w:rPr>
        <w:t xml:space="preserve">, </w:t>
      </w:r>
      <w:hyperlink r:id="rId32" w:history="1">
        <w:r w:rsidR="009E098F" w:rsidRPr="009E098F">
          <w:rPr>
            <w:rFonts w:ascii="Times New Roman" w:eastAsia="SimSun" w:hAnsi="Times New Roman" w:cs="Times New Roman"/>
            <w:i/>
            <w:sz w:val="24"/>
            <w:szCs w:val="24"/>
            <w:lang w:val="en-US" w:eastAsia="ru-RU"/>
          </w:rPr>
          <w:t>Li BU</w:t>
        </w:r>
      </w:hyperlink>
      <w:r w:rsidR="009E098F" w:rsidRPr="009E098F">
        <w:rPr>
          <w:rFonts w:ascii="Times New Roman" w:eastAsia="SimSun" w:hAnsi="Times New Roman" w:cs="Times New Roman"/>
          <w:i/>
          <w:sz w:val="24"/>
          <w:szCs w:val="24"/>
          <w:lang w:val="en-US" w:eastAsia="ru-RU"/>
        </w:rPr>
        <w:t xml:space="preserve"> </w:t>
      </w:r>
      <w:r w:rsidR="009E098F" w:rsidRPr="009E098F">
        <w:rPr>
          <w:rFonts w:ascii="Times New Roman" w:eastAsia="Times New Roman" w:hAnsi="Times New Roman" w:cs="Times New Roman"/>
          <w:bCs/>
          <w:i/>
          <w:sz w:val="24"/>
          <w:szCs w:val="24"/>
          <w:lang w:val="en-US" w:eastAsia="ru-RU"/>
        </w:rPr>
        <w:t xml:space="preserve">Chronic idiopathic nausea of childhood. </w:t>
      </w:r>
      <w:r w:rsidR="009E098F" w:rsidRPr="009E098F">
        <w:rPr>
          <w:rFonts w:ascii="Times New Roman" w:eastAsia="SimSun" w:hAnsi="Times New Roman" w:cs="Times New Roman"/>
          <w:i/>
          <w:sz w:val="24"/>
          <w:szCs w:val="24"/>
          <w:lang w:val="en-US" w:eastAsia="ru-RU"/>
        </w:rPr>
        <w:t>J Pediatr. 2014 May;164(5):1104-9. doi: 10.1016/j.jpeds.2014.01.046.</w:t>
      </w:r>
      <w:bookmarkEnd w:id="14"/>
      <w:r w:rsidR="009E098F" w:rsidRPr="009E098F">
        <w:rPr>
          <w:rFonts w:ascii="Times New Roman" w:eastAsia="SimSun" w:hAnsi="Times New Roman" w:cs="Times New Roman"/>
          <w:i/>
          <w:sz w:val="24"/>
          <w:szCs w:val="24"/>
          <w:lang w:val="en-US" w:eastAsia="ru-RU"/>
        </w:rPr>
        <w:t xml:space="preserve"> </w:t>
      </w:r>
    </w:p>
    <w:p w:rsidR="009E098F" w:rsidRPr="009E098F" w:rsidRDefault="000F4811" w:rsidP="000C1693">
      <w:pPr>
        <w:numPr>
          <w:ilvl w:val="0"/>
          <w:numId w:val="32"/>
        </w:numPr>
        <w:shd w:val="clear" w:color="auto" w:fill="FFFFFF"/>
        <w:spacing w:after="0" w:line="240" w:lineRule="auto"/>
        <w:jc w:val="both"/>
        <w:rPr>
          <w:rFonts w:ascii="Times New Roman" w:eastAsia="Times New Roman" w:hAnsi="Times New Roman" w:cs="Times New Roman"/>
          <w:i/>
          <w:color w:val="000000"/>
          <w:sz w:val="24"/>
          <w:szCs w:val="24"/>
          <w:lang w:val="en-US" w:eastAsia="ru-RU"/>
        </w:rPr>
      </w:pPr>
      <w:hyperlink r:id="rId33" w:history="1">
        <w:r w:rsidR="009E098F" w:rsidRPr="009E098F">
          <w:rPr>
            <w:rFonts w:ascii="Times New Roman" w:eastAsia="Times New Roman" w:hAnsi="Times New Roman" w:cs="Times New Roman"/>
            <w:i/>
            <w:sz w:val="24"/>
            <w:szCs w:val="24"/>
            <w:lang w:val="en-US" w:eastAsia="ru-RU"/>
          </w:rPr>
          <w:t>Saps M</w:t>
        </w:r>
      </w:hyperlink>
      <w:r w:rsidR="009E098F" w:rsidRPr="009E098F">
        <w:rPr>
          <w:rFonts w:ascii="Times New Roman" w:eastAsia="Times New Roman" w:hAnsi="Times New Roman" w:cs="Times New Roman"/>
          <w:i/>
          <w:sz w:val="24"/>
          <w:szCs w:val="24"/>
          <w:lang w:val="en-US" w:eastAsia="ru-RU"/>
        </w:rPr>
        <w:t xml:space="preserve">, </w:t>
      </w:r>
      <w:hyperlink r:id="rId34" w:history="1">
        <w:r w:rsidR="009E098F" w:rsidRPr="009E098F">
          <w:rPr>
            <w:rFonts w:ascii="Times New Roman" w:eastAsia="Times New Roman" w:hAnsi="Times New Roman" w:cs="Times New Roman"/>
            <w:i/>
            <w:sz w:val="24"/>
            <w:szCs w:val="24"/>
            <w:lang w:val="en-US" w:eastAsia="ru-RU"/>
          </w:rPr>
          <w:t>Velasco-Benitez CA</w:t>
        </w:r>
      </w:hyperlink>
      <w:r w:rsidR="009E098F" w:rsidRPr="009E098F">
        <w:rPr>
          <w:rFonts w:ascii="Times New Roman" w:eastAsia="Times New Roman" w:hAnsi="Times New Roman" w:cs="Times New Roman"/>
          <w:i/>
          <w:sz w:val="24"/>
          <w:szCs w:val="24"/>
          <w:lang w:val="en-US" w:eastAsia="ru-RU"/>
        </w:rPr>
        <w:t xml:space="preserve">, </w:t>
      </w:r>
      <w:hyperlink r:id="rId35" w:history="1">
        <w:r w:rsidR="009E098F" w:rsidRPr="009E098F">
          <w:rPr>
            <w:rFonts w:ascii="Times New Roman" w:eastAsia="Times New Roman" w:hAnsi="Times New Roman" w:cs="Times New Roman"/>
            <w:i/>
            <w:sz w:val="24"/>
            <w:szCs w:val="24"/>
            <w:lang w:val="en-US" w:eastAsia="ru-RU"/>
          </w:rPr>
          <w:t>Langshaw AH</w:t>
        </w:r>
      </w:hyperlink>
      <w:r w:rsidR="009E098F" w:rsidRPr="009E098F">
        <w:rPr>
          <w:rFonts w:ascii="Times New Roman" w:eastAsia="Times New Roman" w:hAnsi="Times New Roman" w:cs="Times New Roman"/>
          <w:i/>
          <w:sz w:val="24"/>
          <w:szCs w:val="24"/>
          <w:lang w:val="en-US" w:eastAsia="ru-RU"/>
        </w:rPr>
        <w:t xml:space="preserve">, </w:t>
      </w:r>
      <w:hyperlink r:id="rId36" w:history="1">
        <w:r w:rsidR="009E098F" w:rsidRPr="009E098F">
          <w:rPr>
            <w:rFonts w:ascii="Times New Roman" w:eastAsia="Times New Roman" w:hAnsi="Times New Roman" w:cs="Times New Roman"/>
            <w:i/>
            <w:sz w:val="24"/>
            <w:szCs w:val="24"/>
            <w:lang w:val="en-US" w:eastAsia="ru-RU"/>
          </w:rPr>
          <w:t>Ramírez-Hernández CR</w:t>
        </w:r>
      </w:hyperlink>
      <w:r w:rsidR="009E098F" w:rsidRPr="009E098F">
        <w:rPr>
          <w:rFonts w:ascii="Times New Roman" w:eastAsia="Times New Roman" w:hAnsi="Times New Roman" w:cs="Times New Roman"/>
          <w:i/>
          <w:sz w:val="24"/>
          <w:szCs w:val="24"/>
          <w:lang w:val="en-US" w:eastAsia="ru-RU"/>
        </w:rPr>
        <w:t>.</w:t>
      </w:r>
      <w:r w:rsidR="009E098F" w:rsidRPr="009E098F">
        <w:rPr>
          <w:rFonts w:ascii="Times New Roman" w:eastAsia="SimSun" w:hAnsi="Times New Roman" w:cs="Times New Roman"/>
          <w:i/>
          <w:color w:val="000000"/>
          <w:sz w:val="24"/>
          <w:szCs w:val="24"/>
          <w:lang w:val="en-US" w:eastAsia="ru-RU"/>
        </w:rPr>
        <w:t xml:space="preserve"> </w:t>
      </w:r>
      <w:r w:rsidR="009E098F" w:rsidRPr="009E098F">
        <w:rPr>
          <w:rFonts w:ascii="Times New Roman" w:eastAsia="Times New Roman" w:hAnsi="Times New Roman" w:cs="Times New Roman"/>
          <w:bCs/>
          <w:i/>
          <w:sz w:val="24"/>
          <w:szCs w:val="24"/>
          <w:lang w:val="en-US" w:eastAsia="ru-RU"/>
        </w:rPr>
        <w:t>Prevalence of Functional Gastrointestinal Disorders in Children and Adolescents: Comparison Between Rome III and Rome IV Criteria.</w:t>
      </w:r>
      <w:r w:rsidR="009E098F" w:rsidRPr="009E098F">
        <w:rPr>
          <w:rFonts w:ascii="Times New Roman" w:eastAsia="Times New Roman" w:hAnsi="Times New Roman" w:cs="Times New Roman"/>
          <w:i/>
          <w:sz w:val="24"/>
          <w:szCs w:val="24"/>
          <w:lang w:val="en-US" w:eastAsia="ru-RU"/>
        </w:rPr>
        <w:t xml:space="preserve"> J Pediatr. 2018;</w:t>
      </w:r>
      <w:r w:rsidR="009E098F" w:rsidRPr="009E098F">
        <w:rPr>
          <w:rFonts w:ascii="Times New Roman" w:eastAsia="Times New Roman" w:hAnsi="Times New Roman" w:cs="Times New Roman"/>
          <w:i/>
          <w:sz w:val="24"/>
          <w:szCs w:val="24"/>
          <w:lang w:eastAsia="ru-RU"/>
        </w:rPr>
        <w:t xml:space="preserve"> </w:t>
      </w:r>
      <w:r w:rsidR="009E098F" w:rsidRPr="009E098F">
        <w:rPr>
          <w:rFonts w:ascii="Times New Roman" w:eastAsia="Times New Roman" w:hAnsi="Times New Roman" w:cs="Times New Roman"/>
          <w:i/>
          <w:sz w:val="24"/>
          <w:szCs w:val="24"/>
          <w:lang w:val="en-US" w:eastAsia="ru-RU"/>
        </w:rPr>
        <w:t xml:space="preserve">199:212-216. </w:t>
      </w:r>
    </w:p>
    <w:p w:rsidR="009E098F" w:rsidRPr="009E098F" w:rsidRDefault="009E098F" w:rsidP="000C1693">
      <w:pPr>
        <w:pStyle w:val="a3"/>
        <w:numPr>
          <w:ilvl w:val="0"/>
          <w:numId w:val="32"/>
        </w:numPr>
        <w:shd w:val="clear" w:color="auto" w:fill="FFFFFF"/>
        <w:spacing w:after="0" w:line="240" w:lineRule="auto"/>
        <w:jc w:val="both"/>
        <w:rPr>
          <w:rFonts w:ascii="Times New Roman" w:eastAsia="Times New Roman" w:hAnsi="Times New Roman" w:cs="Times New Roman"/>
          <w:i/>
          <w:sz w:val="24"/>
          <w:szCs w:val="24"/>
          <w:lang w:eastAsia="ru-RU"/>
        </w:rPr>
      </w:pPr>
      <w:r w:rsidRPr="009E098F">
        <w:rPr>
          <w:rFonts w:ascii="Times New Roman" w:eastAsia="Times New Roman" w:hAnsi="Times New Roman" w:cs="Times New Roman"/>
          <w:i/>
          <w:sz w:val="24"/>
          <w:szCs w:val="24"/>
          <w:lang w:val="en-US" w:eastAsia="ru-RU"/>
        </w:rPr>
        <w:t>doi: 10.1016/j.jpeds.2018.03.037</w:t>
      </w:r>
    </w:p>
    <w:p w:rsidR="009E098F" w:rsidRPr="009E098F" w:rsidRDefault="000F4811" w:rsidP="000C1693">
      <w:pPr>
        <w:numPr>
          <w:ilvl w:val="0"/>
          <w:numId w:val="32"/>
        </w:numPr>
        <w:spacing w:line="240" w:lineRule="auto"/>
        <w:contextualSpacing/>
        <w:jc w:val="both"/>
        <w:rPr>
          <w:rFonts w:ascii="Times New Roman" w:eastAsia="SimSun" w:hAnsi="Times New Roman" w:cs="Times New Roman"/>
          <w:i/>
          <w:sz w:val="24"/>
          <w:szCs w:val="24"/>
          <w:lang w:eastAsia="ru-RU"/>
        </w:rPr>
      </w:pPr>
      <w:hyperlink r:id="rId37" w:history="1">
        <w:r w:rsidR="009E098F" w:rsidRPr="009E098F">
          <w:rPr>
            <w:rFonts w:ascii="Times New Roman" w:eastAsia="SimSun" w:hAnsi="Times New Roman" w:cs="Times New Roman"/>
            <w:i/>
            <w:sz w:val="24"/>
            <w:szCs w:val="24"/>
            <w:lang w:val="en-US" w:eastAsia="ru-RU"/>
          </w:rPr>
          <w:t>Singh P</w:t>
        </w:r>
      </w:hyperlink>
      <w:r w:rsidR="009E098F" w:rsidRPr="009E098F">
        <w:rPr>
          <w:rFonts w:ascii="Times New Roman" w:eastAsia="SimSun" w:hAnsi="Times New Roman" w:cs="Times New Roman"/>
          <w:i/>
          <w:sz w:val="24"/>
          <w:szCs w:val="24"/>
          <w:vertAlign w:val="superscript"/>
          <w:lang w:val="en-US" w:eastAsia="ru-RU"/>
        </w:rPr>
        <w:t>1</w:t>
      </w:r>
      <w:r w:rsidR="009E098F" w:rsidRPr="009E098F">
        <w:rPr>
          <w:rFonts w:ascii="Times New Roman" w:eastAsia="SimSun" w:hAnsi="Times New Roman" w:cs="Times New Roman"/>
          <w:i/>
          <w:sz w:val="24"/>
          <w:szCs w:val="24"/>
          <w:lang w:val="en-US" w:eastAsia="ru-RU"/>
        </w:rPr>
        <w:t xml:space="preserve">, </w:t>
      </w:r>
      <w:hyperlink r:id="rId38" w:history="1">
        <w:r w:rsidR="009E098F" w:rsidRPr="009E098F">
          <w:rPr>
            <w:rFonts w:ascii="Times New Roman" w:eastAsia="SimSun" w:hAnsi="Times New Roman" w:cs="Times New Roman"/>
            <w:i/>
            <w:sz w:val="24"/>
            <w:szCs w:val="24"/>
            <w:lang w:val="en-US" w:eastAsia="ru-RU"/>
          </w:rPr>
          <w:t>Kuo B</w:t>
        </w:r>
      </w:hyperlink>
      <w:r w:rsidR="009E098F" w:rsidRPr="009E098F">
        <w:rPr>
          <w:rFonts w:ascii="Times New Roman" w:eastAsia="SimSun" w:hAnsi="Times New Roman" w:cs="Times New Roman"/>
          <w:i/>
          <w:sz w:val="24"/>
          <w:szCs w:val="24"/>
          <w:vertAlign w:val="superscript"/>
          <w:lang w:val="en-US" w:eastAsia="ru-RU"/>
        </w:rPr>
        <w:t>2</w:t>
      </w:r>
      <w:r w:rsidR="009E098F" w:rsidRPr="009E098F">
        <w:rPr>
          <w:rFonts w:ascii="Times New Roman" w:eastAsia="SimSun" w:hAnsi="Times New Roman" w:cs="Times New Roman"/>
          <w:i/>
          <w:sz w:val="24"/>
          <w:szCs w:val="24"/>
          <w:lang w:val="en-US" w:eastAsia="ru-RU"/>
        </w:rPr>
        <w:t>.</w:t>
      </w:r>
      <w:r w:rsidR="009E098F" w:rsidRPr="009E098F">
        <w:rPr>
          <w:rFonts w:ascii="Times New Roman" w:eastAsia="Times New Roman" w:hAnsi="Times New Roman" w:cs="Times New Roman"/>
          <w:b/>
          <w:bCs/>
          <w:i/>
          <w:sz w:val="24"/>
          <w:szCs w:val="24"/>
          <w:lang w:val="en-US" w:eastAsia="ru-RU"/>
        </w:rPr>
        <w:t xml:space="preserve"> </w:t>
      </w:r>
      <w:r w:rsidR="009E098F" w:rsidRPr="009E098F">
        <w:rPr>
          <w:rFonts w:ascii="Times New Roman" w:eastAsia="Times New Roman" w:hAnsi="Times New Roman" w:cs="Times New Roman"/>
          <w:bCs/>
          <w:i/>
          <w:sz w:val="24"/>
          <w:szCs w:val="24"/>
          <w:lang w:val="en-US" w:eastAsia="ru-RU"/>
        </w:rPr>
        <w:t>Central Aspects of Nausea and Vomiting in GI Disorders.</w:t>
      </w:r>
      <w:r w:rsidR="009E098F" w:rsidRPr="009E098F">
        <w:rPr>
          <w:rFonts w:ascii="Times New Roman" w:eastAsia="Times New Roman" w:hAnsi="Times New Roman" w:cs="Times New Roman"/>
          <w:b/>
          <w:bCs/>
          <w:i/>
          <w:sz w:val="24"/>
          <w:szCs w:val="24"/>
          <w:lang w:val="en-US" w:eastAsia="ru-RU"/>
        </w:rPr>
        <w:t xml:space="preserve"> </w:t>
      </w:r>
      <w:r w:rsidR="009E098F" w:rsidRPr="009E098F">
        <w:rPr>
          <w:rFonts w:ascii="Times New Roman" w:eastAsia="SimSun" w:hAnsi="Times New Roman" w:cs="Times New Roman"/>
          <w:i/>
          <w:sz w:val="24"/>
          <w:szCs w:val="24"/>
          <w:lang w:val="en-US" w:eastAsia="ru-RU"/>
        </w:rPr>
        <w:t xml:space="preserve">Curr Treat Options Gastroenterol. </w:t>
      </w:r>
      <w:r w:rsidR="009E098F" w:rsidRPr="009E098F">
        <w:rPr>
          <w:rFonts w:ascii="Times New Roman" w:eastAsia="SimSun" w:hAnsi="Times New Roman" w:cs="Times New Roman"/>
          <w:i/>
          <w:sz w:val="24"/>
          <w:szCs w:val="24"/>
          <w:lang w:eastAsia="ru-RU"/>
        </w:rPr>
        <w:t>2016 ; 14(4):444-451.</w:t>
      </w:r>
    </w:p>
    <w:p w:rsidR="009E098F" w:rsidRPr="009E098F" w:rsidRDefault="000F4811" w:rsidP="000C1693">
      <w:pPr>
        <w:numPr>
          <w:ilvl w:val="0"/>
          <w:numId w:val="32"/>
        </w:numPr>
        <w:spacing w:line="240" w:lineRule="auto"/>
        <w:contextualSpacing/>
        <w:jc w:val="both"/>
        <w:rPr>
          <w:rFonts w:ascii="Times New Roman" w:eastAsia="SimSun" w:hAnsi="Times New Roman" w:cs="Times New Roman"/>
          <w:i/>
          <w:sz w:val="24"/>
          <w:szCs w:val="24"/>
          <w:lang w:val="en-US" w:eastAsia="ru-RU"/>
        </w:rPr>
      </w:pPr>
      <w:hyperlink r:id="rId39" w:history="1">
        <w:r w:rsidR="009E098F" w:rsidRPr="009E098F">
          <w:rPr>
            <w:rFonts w:ascii="Times New Roman" w:eastAsia="SimSun" w:hAnsi="Times New Roman" w:cs="Times New Roman"/>
            <w:i/>
            <w:sz w:val="24"/>
            <w:szCs w:val="24"/>
            <w:lang w:val="en-US" w:eastAsia="ru-RU"/>
          </w:rPr>
          <w:t>Trivić I</w:t>
        </w:r>
      </w:hyperlink>
      <w:r w:rsidR="009E098F" w:rsidRPr="009E098F">
        <w:rPr>
          <w:rFonts w:ascii="Times New Roman" w:eastAsia="SimSun" w:hAnsi="Times New Roman" w:cs="Times New Roman"/>
          <w:i/>
          <w:sz w:val="24"/>
          <w:szCs w:val="24"/>
          <w:lang w:val="en-US" w:eastAsia="ru-RU"/>
        </w:rPr>
        <w:t xml:space="preserve">, </w:t>
      </w:r>
      <w:hyperlink r:id="rId40" w:history="1">
        <w:r w:rsidR="009E098F" w:rsidRPr="009E098F">
          <w:rPr>
            <w:rFonts w:ascii="Times New Roman" w:eastAsia="SimSun" w:hAnsi="Times New Roman" w:cs="Times New Roman"/>
            <w:i/>
            <w:sz w:val="24"/>
            <w:szCs w:val="24"/>
            <w:lang w:val="en-US" w:eastAsia="ru-RU"/>
          </w:rPr>
          <w:t>Hojsak I</w:t>
        </w:r>
      </w:hyperlink>
      <w:r w:rsidR="009E098F" w:rsidRPr="009E098F">
        <w:rPr>
          <w:rFonts w:ascii="Times New Roman" w:eastAsia="SimSun" w:hAnsi="Times New Roman" w:cs="Times New Roman"/>
          <w:i/>
          <w:sz w:val="24"/>
          <w:szCs w:val="24"/>
          <w:lang w:val="en-US" w:eastAsia="ru-RU"/>
        </w:rPr>
        <w:t>.</w:t>
      </w:r>
      <w:r w:rsidR="009E098F" w:rsidRPr="009E098F">
        <w:rPr>
          <w:rFonts w:ascii="Times New Roman" w:eastAsia="Times New Roman" w:hAnsi="Times New Roman" w:cs="Times New Roman"/>
          <w:bCs/>
          <w:i/>
          <w:sz w:val="24"/>
          <w:szCs w:val="24"/>
          <w:lang w:val="en-US" w:eastAsia="ru-RU"/>
        </w:rPr>
        <w:t xml:space="preserve"> Initial Diagnosis of Functional Gastrointestinal Disorders in Children Increases a Chance for Resolution of Symptoms.</w:t>
      </w:r>
      <w:r w:rsidR="009E098F" w:rsidRPr="009E098F">
        <w:rPr>
          <w:rFonts w:ascii="Times New Roman" w:eastAsia="SimSun" w:hAnsi="Times New Roman" w:cs="Times New Roman"/>
          <w:i/>
          <w:sz w:val="24"/>
          <w:szCs w:val="24"/>
          <w:lang w:val="en-US" w:eastAsia="ru-RU"/>
        </w:rPr>
        <w:t xml:space="preserve"> Pediatr  Gastroenterol  Hepatol  Nutr. 2018; 21(4):264-270. doi: 10.5223/pghn.2018.21.4.264.</w:t>
      </w:r>
    </w:p>
    <w:p w:rsidR="009E098F" w:rsidRPr="009E098F" w:rsidRDefault="009E098F" w:rsidP="009E098F"/>
    <w:p w:rsidR="00CF668F" w:rsidRDefault="00CF668F" w:rsidP="003E0F5B">
      <w:pPr>
        <w:pStyle w:val="1"/>
        <w:jc w:val="center"/>
        <w:rPr>
          <w:rFonts w:ascii="Times New Roman" w:hAnsi="Times New Roman" w:cs="Times New Roman"/>
          <w:color w:val="000000" w:themeColor="text1"/>
        </w:rPr>
      </w:pPr>
      <w:bookmarkStart w:id="15" w:name="_Toc29806412"/>
      <w:bookmarkStart w:id="16" w:name="_Toc29985737"/>
      <w:r w:rsidRPr="003E0F5B">
        <w:rPr>
          <w:rFonts w:ascii="Times New Roman" w:hAnsi="Times New Roman" w:cs="Times New Roman"/>
          <w:color w:val="000000" w:themeColor="text1"/>
        </w:rPr>
        <w:t>Функциональная диспепсия</w:t>
      </w:r>
      <w:bookmarkEnd w:id="15"/>
      <w:bookmarkEnd w:id="16"/>
    </w:p>
    <w:p w:rsidR="003E0F5B" w:rsidRPr="00F33DD6" w:rsidRDefault="003E0F5B" w:rsidP="003E0F5B">
      <w:pPr>
        <w:spacing w:after="0"/>
        <w:ind w:firstLine="567"/>
        <w:jc w:val="both"/>
        <w:rPr>
          <w:rFonts w:ascii="Times New Roman" w:eastAsia="Times New Roman" w:hAnsi="Times New Roman" w:cs="Times New Roman"/>
          <w:b/>
          <w:sz w:val="24"/>
          <w:szCs w:val="24"/>
          <w:lang w:eastAsia="ru-RU"/>
        </w:rPr>
      </w:pPr>
      <w:r w:rsidRPr="00F33DD6">
        <w:rPr>
          <w:rFonts w:ascii="Times New Roman" w:eastAsia="Times New Roman" w:hAnsi="Times New Roman" w:cs="Times New Roman"/>
          <w:b/>
          <w:sz w:val="24"/>
          <w:szCs w:val="24"/>
          <w:u w:val="single"/>
          <w:lang w:eastAsia="ru-RU"/>
        </w:rPr>
        <w:t>1. Определение</w:t>
      </w:r>
    </w:p>
    <w:p w:rsidR="009C7302" w:rsidRPr="009C7302" w:rsidRDefault="003E0F5B" w:rsidP="009C7302">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color w:val="000000"/>
          <w:sz w:val="24"/>
          <w:szCs w:val="24"/>
          <w:lang w:eastAsia="ru-RU"/>
        </w:rPr>
        <w:t>1.1.</w:t>
      </w:r>
      <w:r w:rsidRPr="00F33DD6">
        <w:rPr>
          <w:rFonts w:ascii="Times New Roman" w:eastAsia="Times New Roman" w:hAnsi="Times New Roman" w:cs="Times New Roman"/>
          <w:color w:val="000000"/>
          <w:sz w:val="24"/>
          <w:szCs w:val="24"/>
          <w:lang w:eastAsia="ru-RU"/>
        </w:rPr>
        <w:t>Функциональная диспепсия (МКБ-</w:t>
      </w:r>
      <w:r w:rsidRPr="00F33DD6">
        <w:rPr>
          <w:rFonts w:ascii="Times New Roman" w:eastAsia="Times New Roman" w:hAnsi="Times New Roman" w:cs="Times New Roman"/>
          <w:color w:val="000000"/>
          <w:sz w:val="24"/>
          <w:szCs w:val="24"/>
          <w:lang w:val="en-US" w:eastAsia="ru-RU"/>
        </w:rPr>
        <w:t>X</w:t>
      </w:r>
      <w:r>
        <w:rPr>
          <w:rFonts w:ascii="Times New Roman" w:eastAsia="Times New Roman" w:hAnsi="Times New Roman" w:cs="Times New Roman"/>
          <w:color w:val="000000"/>
          <w:sz w:val="24"/>
          <w:szCs w:val="24"/>
          <w:lang w:eastAsia="ru-RU"/>
        </w:rPr>
        <w:t>К30</w:t>
      </w:r>
      <w:r w:rsidRPr="00F33DD6">
        <w:rPr>
          <w:rFonts w:ascii="Times New Roman" w:eastAsia="Times New Roman" w:hAnsi="Times New Roman" w:cs="Times New Roman"/>
          <w:color w:val="000000"/>
          <w:sz w:val="24"/>
          <w:szCs w:val="24"/>
          <w:lang w:eastAsia="ru-RU"/>
        </w:rPr>
        <w:t>)</w:t>
      </w:r>
      <w:r w:rsidRPr="00F33DD6">
        <w:rPr>
          <w:rFonts w:ascii="Times New Roman" w:eastAsia="Times New Roman" w:hAnsi="Times New Roman" w:cs="Times New Roman"/>
          <w:b/>
          <w:sz w:val="24"/>
          <w:szCs w:val="24"/>
          <w:lang w:eastAsia="ru-RU"/>
        </w:rPr>
        <w:t xml:space="preserve">- </w:t>
      </w:r>
      <w:r w:rsidR="009C7302">
        <w:rPr>
          <w:rFonts w:ascii="Times New Roman" w:eastAsia="Times New Roman" w:hAnsi="Times New Roman" w:cs="Times New Roman"/>
          <w:sz w:val="24"/>
          <w:szCs w:val="24"/>
          <w:lang w:eastAsia="ru-RU"/>
        </w:rPr>
        <w:t>симптомокомплекс, боль в эпигастральной и/или околопупочной области, в сочетании с 1 и более симптомами</w:t>
      </w:r>
      <w:r w:rsidR="009C7302" w:rsidRPr="009C7302">
        <w:rPr>
          <w:rFonts w:ascii="Times New Roman" w:eastAsia="Times New Roman" w:hAnsi="Times New Roman" w:cs="Times New Roman"/>
          <w:sz w:val="24"/>
          <w:szCs w:val="24"/>
          <w:lang w:eastAsia="ru-RU"/>
        </w:rPr>
        <w:t>:</w:t>
      </w:r>
    </w:p>
    <w:p w:rsidR="009C7302" w:rsidRPr="009C7302" w:rsidRDefault="009C7302" w:rsidP="003E0F5B">
      <w:pPr>
        <w:spacing w:after="0"/>
        <w:ind w:firstLine="567"/>
        <w:jc w:val="both"/>
        <w:rPr>
          <w:rFonts w:ascii="Times New Roman" w:eastAsia="Times New Roman" w:hAnsi="Times New Roman" w:cs="Times New Roman"/>
          <w:sz w:val="24"/>
          <w:szCs w:val="24"/>
          <w:lang w:eastAsia="ru-RU"/>
        </w:rPr>
      </w:pPr>
      <w:r w:rsidRPr="009C7302">
        <w:rPr>
          <w:rFonts w:ascii="Times New Roman" w:eastAsia="Times New Roman" w:hAnsi="Times New Roman" w:cs="Times New Roman"/>
          <w:sz w:val="24"/>
          <w:szCs w:val="24"/>
          <w:lang w:eastAsia="ru-RU"/>
        </w:rPr>
        <w:t xml:space="preserve">- </w:t>
      </w:r>
      <w:r w:rsidR="003E0F5B">
        <w:rPr>
          <w:rFonts w:ascii="Times New Roman" w:eastAsia="Times New Roman" w:hAnsi="Times New Roman" w:cs="Times New Roman"/>
          <w:sz w:val="24"/>
          <w:szCs w:val="24"/>
          <w:lang w:eastAsia="ru-RU"/>
        </w:rPr>
        <w:t>чувство переполнения в животе после приема пищи</w:t>
      </w:r>
      <w:r w:rsidR="003E0F5B" w:rsidRPr="00F33DD6">
        <w:rPr>
          <w:rFonts w:ascii="Times New Roman" w:eastAsia="Times New Roman" w:hAnsi="Times New Roman" w:cs="Times New Roman"/>
          <w:sz w:val="24"/>
          <w:szCs w:val="24"/>
          <w:lang w:eastAsia="ru-RU"/>
        </w:rPr>
        <w:t>,</w:t>
      </w:r>
      <w:r w:rsidR="003E0F5B">
        <w:rPr>
          <w:rFonts w:ascii="Times New Roman" w:eastAsia="Times New Roman" w:hAnsi="Times New Roman" w:cs="Times New Roman"/>
          <w:sz w:val="24"/>
          <w:szCs w:val="24"/>
          <w:lang w:eastAsia="ru-RU"/>
        </w:rPr>
        <w:t xml:space="preserve"> </w:t>
      </w:r>
    </w:p>
    <w:p w:rsidR="009C7302" w:rsidRDefault="009C7302" w:rsidP="003E0F5B">
      <w:pPr>
        <w:spacing w:after="0"/>
        <w:ind w:firstLine="567"/>
        <w:jc w:val="both"/>
        <w:rPr>
          <w:rFonts w:ascii="Times New Roman" w:eastAsia="Times New Roman" w:hAnsi="Times New Roman" w:cs="Times New Roman"/>
          <w:sz w:val="24"/>
          <w:szCs w:val="24"/>
          <w:lang w:eastAsia="ru-RU"/>
        </w:rPr>
      </w:pPr>
      <w:r w:rsidRPr="009C7302">
        <w:rPr>
          <w:rFonts w:ascii="Times New Roman" w:eastAsia="Times New Roman" w:hAnsi="Times New Roman" w:cs="Times New Roman"/>
          <w:sz w:val="24"/>
          <w:szCs w:val="24"/>
          <w:lang w:eastAsia="ru-RU"/>
        </w:rPr>
        <w:t xml:space="preserve">- </w:t>
      </w:r>
      <w:r w:rsidR="003E0F5B">
        <w:rPr>
          <w:rFonts w:ascii="Times New Roman" w:eastAsia="Times New Roman" w:hAnsi="Times New Roman" w:cs="Times New Roman"/>
          <w:sz w:val="24"/>
          <w:szCs w:val="24"/>
          <w:lang w:eastAsia="ru-RU"/>
        </w:rPr>
        <w:t>раннее насыщение</w:t>
      </w:r>
      <w:r>
        <w:rPr>
          <w:rFonts w:ascii="Times New Roman" w:eastAsia="Times New Roman" w:hAnsi="Times New Roman" w:cs="Times New Roman"/>
          <w:sz w:val="24"/>
          <w:szCs w:val="24"/>
          <w:lang w:eastAsia="ru-RU"/>
        </w:rPr>
        <w:t>,</w:t>
      </w:r>
    </w:p>
    <w:p w:rsidR="009C7302" w:rsidRPr="009C7302" w:rsidRDefault="009C7302" w:rsidP="003E0F5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тошнота</w:t>
      </w:r>
      <w:r w:rsidRPr="009C7302">
        <w:rPr>
          <w:rFonts w:ascii="Times New Roman" w:eastAsia="Times New Roman" w:hAnsi="Times New Roman" w:cs="Times New Roman"/>
          <w:sz w:val="24"/>
          <w:szCs w:val="24"/>
          <w:lang w:eastAsia="ru-RU"/>
        </w:rPr>
        <w:t>;</w:t>
      </w:r>
    </w:p>
    <w:p w:rsidR="003E0F5B" w:rsidRPr="00F33DD6" w:rsidRDefault="003E0F5B" w:rsidP="003E0F5B">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при отсутствии каких-либо органических, системных или метаболических заболеваний, которые могли бы объяснить эти проявления</w:t>
      </w:r>
      <w:r w:rsidR="009C7302">
        <w:rPr>
          <w:rFonts w:ascii="Times New Roman" w:eastAsia="Times New Roman" w:hAnsi="Times New Roman" w:cs="Times New Roman"/>
          <w:sz w:val="24"/>
          <w:szCs w:val="24"/>
          <w:lang w:eastAsia="ru-RU"/>
        </w:rPr>
        <w:t xml:space="preserve"> </w:t>
      </w:r>
      <w:r w:rsidRPr="00F33DD6">
        <w:rPr>
          <w:rFonts w:ascii="Times New Roman" w:eastAsia="Times New Roman" w:hAnsi="Times New Roman" w:cs="Times New Roman"/>
          <w:sz w:val="24"/>
          <w:szCs w:val="24"/>
          <w:lang w:eastAsia="ru-RU"/>
        </w:rPr>
        <w:t>[15].</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1.2.</w:t>
      </w:r>
      <w:r w:rsidRPr="00F33DD6">
        <w:rPr>
          <w:rFonts w:ascii="Times New Roman" w:eastAsia="Times New Roman" w:hAnsi="Times New Roman" w:cs="Times New Roman"/>
          <w:color w:val="000000"/>
          <w:sz w:val="24"/>
          <w:szCs w:val="24"/>
          <w:lang w:eastAsia="ru-RU"/>
        </w:rPr>
        <w:t>Только частота, периодичность и продолжительность симптомов позволяют диагностировать ФРОП, в частности ФД</w:t>
      </w:r>
      <w:r w:rsidR="009C7302">
        <w:rPr>
          <w:rFonts w:ascii="Times New Roman" w:eastAsia="Times New Roman" w:hAnsi="Times New Roman" w:cs="Times New Roman"/>
          <w:color w:val="000000"/>
          <w:sz w:val="24"/>
          <w:szCs w:val="24"/>
          <w:lang w:eastAsia="ru-RU"/>
        </w:rPr>
        <w:t xml:space="preserve"> (1 раз в неделю, не менее 2-х месяцев подряд)</w:t>
      </w:r>
      <w:r w:rsidRPr="00F33DD6">
        <w:rPr>
          <w:rFonts w:ascii="Times New Roman" w:eastAsia="Times New Roman" w:hAnsi="Times New Roman" w:cs="Times New Roman"/>
          <w:color w:val="000000"/>
          <w:sz w:val="24"/>
          <w:szCs w:val="24"/>
          <w:lang w:eastAsia="ru-RU"/>
        </w:rPr>
        <w:t xml:space="preserve"> [15,2</w:t>
      </w:r>
      <w:r w:rsidR="001D1A61">
        <w:rPr>
          <w:rFonts w:ascii="Times New Roman" w:eastAsia="Times New Roman" w:hAnsi="Times New Roman" w:cs="Times New Roman"/>
          <w:color w:val="000000"/>
          <w:sz w:val="24"/>
          <w:szCs w:val="24"/>
          <w:lang w:eastAsia="ru-RU"/>
        </w:rPr>
        <w:t>2</w:t>
      </w:r>
      <w:r w:rsidRPr="00F33DD6">
        <w:rPr>
          <w:rFonts w:ascii="Times New Roman" w:eastAsia="Times New Roman" w:hAnsi="Times New Roman" w:cs="Times New Roman"/>
          <w:color w:val="000000"/>
          <w:sz w:val="24"/>
          <w:szCs w:val="24"/>
          <w:lang w:eastAsia="ru-RU"/>
        </w:rPr>
        <w:t>].</w:t>
      </w:r>
    </w:p>
    <w:p w:rsidR="003E0F5B" w:rsidRPr="00F33DD6" w:rsidRDefault="003E0F5B" w:rsidP="003E0F5B">
      <w:pPr>
        <w:spacing w:after="0"/>
        <w:ind w:firstLine="567"/>
        <w:jc w:val="both"/>
        <w:rPr>
          <w:rFonts w:ascii="Times New Roman" w:eastAsia="Times New Roman" w:hAnsi="Times New Roman" w:cs="Times New Roman"/>
          <w:b/>
          <w:sz w:val="24"/>
          <w:szCs w:val="24"/>
          <w:u w:val="single"/>
          <w:lang w:eastAsia="ru-RU"/>
        </w:rPr>
      </w:pPr>
      <w:r w:rsidRPr="00F33DD6">
        <w:rPr>
          <w:rFonts w:ascii="Times New Roman" w:eastAsia="Times New Roman" w:hAnsi="Times New Roman" w:cs="Times New Roman"/>
          <w:b/>
          <w:sz w:val="24"/>
          <w:szCs w:val="24"/>
          <w:u w:val="single"/>
          <w:lang w:eastAsia="ru-RU"/>
        </w:rPr>
        <w:t>2. Эпидемиология</w:t>
      </w:r>
    </w:p>
    <w:p w:rsidR="003E0F5B" w:rsidRPr="00F33DD6" w:rsidRDefault="003E0F5B" w:rsidP="003E0F5B">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t>2.1.</w:t>
      </w:r>
      <w:r w:rsidRPr="00F33DD6">
        <w:rPr>
          <w:rFonts w:ascii="Times New Roman" w:eastAsia="Times New Roman" w:hAnsi="Times New Roman" w:cs="Times New Roman"/>
          <w:sz w:val="24"/>
          <w:szCs w:val="24"/>
          <w:lang w:eastAsia="ru-RU"/>
        </w:rPr>
        <w:t xml:space="preserve"> Распространенность ФД в разных  странах сильно варьирует, что связано с различными диагностическими критериями, разной интерпретацией выраженности симптомов. Среди европейцев ФД встречается у 20% лиц, в США – 29%, а в Корее – 11</w:t>
      </w:r>
      <w:r w:rsidRPr="00F33DD6">
        <w:rPr>
          <w:rFonts w:ascii="Times New Roman" w:eastAsia="Times New Roman" w:hAnsi="Times New Roman" w:cs="Times New Roman"/>
          <w:color w:val="000000"/>
          <w:sz w:val="24"/>
          <w:szCs w:val="24"/>
          <w:lang w:eastAsia="ru-RU"/>
        </w:rPr>
        <w:t>% [2</w:t>
      </w:r>
      <w:r w:rsidR="001D1A61">
        <w:rPr>
          <w:rFonts w:ascii="Times New Roman" w:eastAsia="Times New Roman" w:hAnsi="Times New Roman" w:cs="Times New Roman"/>
          <w:color w:val="000000"/>
          <w:sz w:val="24"/>
          <w:szCs w:val="24"/>
          <w:lang w:eastAsia="ru-RU"/>
        </w:rPr>
        <w:t>2</w:t>
      </w:r>
      <w:r w:rsidRPr="00F33DD6">
        <w:rPr>
          <w:rFonts w:ascii="Times New Roman" w:eastAsia="Times New Roman" w:hAnsi="Times New Roman" w:cs="Times New Roman"/>
          <w:color w:val="000000"/>
          <w:sz w:val="24"/>
          <w:szCs w:val="24"/>
          <w:lang w:eastAsia="ru-RU"/>
        </w:rPr>
        <w:t>, 2</w:t>
      </w:r>
      <w:r w:rsidR="001D1A61">
        <w:rPr>
          <w:rFonts w:ascii="Times New Roman" w:eastAsia="Times New Roman" w:hAnsi="Times New Roman" w:cs="Times New Roman"/>
          <w:color w:val="000000"/>
          <w:sz w:val="24"/>
          <w:szCs w:val="24"/>
          <w:lang w:eastAsia="ru-RU"/>
        </w:rPr>
        <w:t>3</w:t>
      </w:r>
      <w:r w:rsidRPr="00F33DD6">
        <w:rPr>
          <w:rFonts w:ascii="Times New Roman" w:eastAsia="Times New Roman" w:hAnsi="Times New Roman" w:cs="Times New Roman"/>
          <w:color w:val="000000"/>
          <w:sz w:val="24"/>
          <w:szCs w:val="24"/>
          <w:lang w:eastAsia="ru-RU"/>
        </w:rPr>
        <w:t>].</w:t>
      </w:r>
    </w:p>
    <w:p w:rsidR="003E0F5B" w:rsidRPr="00F33DD6" w:rsidRDefault="003E0F5B" w:rsidP="003E0F5B">
      <w:pPr>
        <w:spacing w:after="0"/>
        <w:ind w:firstLine="567"/>
        <w:jc w:val="both"/>
        <w:rPr>
          <w:rFonts w:ascii="Times New Roman" w:eastAsia="Times New Roman" w:hAnsi="Times New Roman" w:cs="Times New Roman"/>
          <w:b/>
          <w:sz w:val="24"/>
          <w:szCs w:val="24"/>
          <w:u w:val="single"/>
          <w:lang w:eastAsia="ru-RU"/>
        </w:rPr>
      </w:pPr>
      <w:r w:rsidRPr="00F33DD6">
        <w:rPr>
          <w:rFonts w:ascii="Times New Roman" w:eastAsia="Times New Roman" w:hAnsi="Times New Roman" w:cs="Times New Roman"/>
          <w:b/>
          <w:sz w:val="24"/>
          <w:szCs w:val="24"/>
          <w:lang w:eastAsia="ru-RU"/>
        </w:rPr>
        <w:t>2.2.</w:t>
      </w:r>
      <w:r w:rsidRPr="00F33DD6">
        <w:rPr>
          <w:rFonts w:ascii="Times New Roman" w:eastAsia="Times New Roman" w:hAnsi="Times New Roman" w:cs="Times New Roman"/>
          <w:sz w:val="24"/>
          <w:szCs w:val="24"/>
          <w:lang w:eastAsia="ru-RU"/>
        </w:rPr>
        <w:t>По данным эпидемиологических исследований в РФ различными формами ФРОП страдают до 30–40% детей, у 11,8-46% из них отмечается ФД [</w:t>
      </w:r>
      <w:r w:rsidRPr="00F33DD6">
        <w:rPr>
          <w:rFonts w:ascii="Times New Roman" w:eastAsia="Times New Roman" w:hAnsi="Times New Roman" w:cs="Times New Roman"/>
          <w:color w:val="000000"/>
          <w:sz w:val="24"/>
          <w:szCs w:val="24"/>
          <w:lang w:eastAsia="ru-RU"/>
        </w:rPr>
        <w:t>1,7].</w:t>
      </w:r>
    </w:p>
    <w:p w:rsidR="003E0F5B" w:rsidRPr="00F33DD6" w:rsidRDefault="003E0F5B" w:rsidP="003E0F5B">
      <w:pPr>
        <w:spacing w:after="0"/>
        <w:ind w:firstLine="567"/>
        <w:jc w:val="both"/>
        <w:rPr>
          <w:rFonts w:ascii="Times New Roman" w:eastAsia="Times New Roman" w:hAnsi="Times New Roman" w:cs="Times New Roman"/>
          <w:b/>
          <w:sz w:val="24"/>
          <w:szCs w:val="24"/>
          <w:u w:val="single"/>
          <w:lang w:eastAsia="ru-RU"/>
        </w:rPr>
      </w:pPr>
      <w:r w:rsidRPr="00F33DD6">
        <w:rPr>
          <w:rFonts w:ascii="Times New Roman" w:eastAsia="Times New Roman" w:hAnsi="Times New Roman" w:cs="Times New Roman"/>
          <w:b/>
          <w:sz w:val="24"/>
          <w:szCs w:val="24"/>
          <w:u w:val="single"/>
          <w:lang w:eastAsia="ru-RU"/>
        </w:rPr>
        <w:t>3. Классификация</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sz w:val="24"/>
          <w:szCs w:val="24"/>
          <w:lang w:eastAsia="ru-RU"/>
        </w:rPr>
        <w:t xml:space="preserve">С целью большей объективизации диагноза целесообразно определение варианта </w:t>
      </w:r>
      <w:r w:rsidRPr="00F33DD6">
        <w:rPr>
          <w:rFonts w:ascii="Times New Roman" w:eastAsia="Times New Roman" w:hAnsi="Times New Roman" w:cs="Times New Roman"/>
          <w:color w:val="000000"/>
          <w:sz w:val="24"/>
          <w:szCs w:val="24"/>
          <w:lang w:eastAsia="ru-RU"/>
        </w:rPr>
        <w:t>ФД по преобладающей симптоматике. Выделяют 2 основных варианта ФД [15]:</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1</w:t>
      </w:r>
      <w:r w:rsidRPr="00F33DD6">
        <w:rPr>
          <w:rFonts w:ascii="Times New Roman" w:eastAsia="Times New Roman" w:hAnsi="Times New Roman" w:cs="Times New Roman"/>
          <w:b/>
          <w:color w:val="000000"/>
          <w:sz w:val="24"/>
          <w:szCs w:val="24"/>
          <w:lang w:eastAsia="ru-RU"/>
        </w:rPr>
        <w:t xml:space="preserve">. </w:t>
      </w:r>
      <w:r w:rsidRPr="00F33DD6">
        <w:rPr>
          <w:rFonts w:ascii="Times New Roman" w:eastAsia="Times New Roman" w:hAnsi="Times New Roman" w:cs="Times New Roman"/>
          <w:color w:val="000000"/>
          <w:sz w:val="24"/>
          <w:szCs w:val="24"/>
          <w:lang w:eastAsia="ru-RU"/>
        </w:rPr>
        <w:t xml:space="preserve">Постпрандиальный дистресс-синдром </w:t>
      </w:r>
      <w:r w:rsidRPr="00F33DD6">
        <w:rPr>
          <w:rFonts w:ascii="Times New Roman" w:eastAsia="Times New Roman" w:hAnsi="Times New Roman" w:cs="Times New Roman"/>
          <w:b/>
          <w:color w:val="000000"/>
          <w:sz w:val="24"/>
          <w:szCs w:val="24"/>
          <w:lang w:eastAsia="ru-RU"/>
        </w:rPr>
        <w:t>(</w:t>
      </w:r>
      <w:r w:rsidRPr="00F33DD6">
        <w:rPr>
          <w:rFonts w:ascii="Times New Roman" w:eastAsia="Times New Roman" w:hAnsi="Times New Roman" w:cs="Times New Roman"/>
          <w:color w:val="000000"/>
          <w:sz w:val="24"/>
          <w:szCs w:val="24"/>
          <w:lang w:val="en-US" w:eastAsia="ru-RU"/>
        </w:rPr>
        <w:t>c</w:t>
      </w:r>
      <w:r w:rsidRPr="00F33DD6">
        <w:rPr>
          <w:rFonts w:ascii="Times New Roman" w:eastAsia="Times New Roman" w:hAnsi="Times New Roman" w:cs="Times New Roman"/>
          <w:color w:val="000000"/>
          <w:sz w:val="24"/>
          <w:szCs w:val="24"/>
          <w:lang w:eastAsia="ru-RU"/>
        </w:rPr>
        <w:t>индром постпрандиального дискомфорта</w:t>
      </w:r>
      <w:r w:rsidRPr="00F33DD6">
        <w:rPr>
          <w:rFonts w:ascii="Times New Roman" w:eastAsia="Times New Roman" w:hAnsi="Times New Roman" w:cs="Times New Roman"/>
          <w:b/>
          <w:color w:val="000000"/>
          <w:sz w:val="24"/>
          <w:szCs w:val="24"/>
          <w:lang w:eastAsia="ru-RU"/>
        </w:rPr>
        <w:t>)</w:t>
      </w:r>
      <w:r w:rsidRPr="00F33DD6">
        <w:rPr>
          <w:rFonts w:ascii="Times New Roman" w:eastAsia="Times New Roman" w:hAnsi="Times New Roman" w:cs="Times New Roman"/>
          <w:color w:val="000000"/>
          <w:sz w:val="24"/>
          <w:szCs w:val="24"/>
          <w:lang w:eastAsia="ru-RU"/>
        </w:rPr>
        <w:t xml:space="preserve">, который включает в себя чувство переполнения после еды или раннее насыщение, </w:t>
      </w:r>
      <w:r w:rsidRPr="00F33DD6">
        <w:rPr>
          <w:rFonts w:ascii="Times New Roman" w:eastAsia="Times New Roman" w:hAnsi="Times New Roman" w:cs="Times New Roman"/>
          <w:color w:val="000000"/>
          <w:sz w:val="24"/>
          <w:szCs w:val="24"/>
          <w:lang w:eastAsia="ru-RU"/>
        </w:rPr>
        <w:lastRenderedPageBreak/>
        <w:t>которое опережает обычное время окончания приёма пищи. В качестве дополнительных рассматриваются такие симптомы как вздутие в верхних отделах живота, послеобеденная тошнота или чрезмерная отрыжка.</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2. Синдром эпигастральной боли, который включает в себя боль (достаточно сильную, чтобы препятствовать занятию повседневными делами). Боль локализуется в эпигастрии или околопупочной области, не распространяясь в другие отделы (за грудину, в боковые или нижние отделы живота), не уменьшаются после дефекации или отхождения газов.</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3. Смешанный вариант ФД</w:t>
      </w:r>
    </w:p>
    <w:p w:rsidR="003E0F5B" w:rsidRPr="00F33DD6" w:rsidRDefault="003E0F5B" w:rsidP="003E0F5B">
      <w:pPr>
        <w:spacing w:after="0"/>
        <w:ind w:firstLine="567"/>
        <w:jc w:val="both"/>
        <w:rPr>
          <w:rFonts w:ascii="Times New Roman" w:eastAsia="Times New Roman" w:hAnsi="Times New Roman" w:cs="Times New Roman"/>
          <w:b/>
          <w:sz w:val="24"/>
          <w:szCs w:val="24"/>
          <w:u w:val="single"/>
          <w:lang w:eastAsia="ru-RU"/>
        </w:rPr>
      </w:pPr>
      <w:r w:rsidRPr="00F33DD6">
        <w:rPr>
          <w:rFonts w:ascii="Times New Roman" w:eastAsia="Times New Roman" w:hAnsi="Times New Roman" w:cs="Times New Roman"/>
          <w:b/>
          <w:sz w:val="24"/>
          <w:szCs w:val="24"/>
          <w:u w:val="single"/>
          <w:lang w:eastAsia="ru-RU"/>
        </w:rPr>
        <w:t>4 Этиология и патогенез</w:t>
      </w:r>
    </w:p>
    <w:p w:rsidR="003E0F5B" w:rsidRPr="00F33DD6" w:rsidRDefault="003E0F5B" w:rsidP="003E0F5B">
      <w:pPr>
        <w:spacing w:after="0"/>
        <w:ind w:firstLine="567"/>
        <w:jc w:val="both"/>
        <w:rPr>
          <w:rFonts w:ascii="Times New Roman" w:eastAsia="Times New Roman" w:hAnsi="Times New Roman" w:cs="Times New Roman"/>
          <w:sz w:val="24"/>
          <w:szCs w:val="24"/>
          <w:shd w:val="clear" w:color="auto" w:fill="FFFFFF"/>
          <w:lang w:eastAsia="ru-RU"/>
        </w:rPr>
      </w:pPr>
      <w:r w:rsidRPr="00F33DD6">
        <w:rPr>
          <w:rFonts w:ascii="Times New Roman" w:eastAsia="Times New Roman" w:hAnsi="Times New Roman" w:cs="Times New Roman"/>
          <w:b/>
          <w:sz w:val="24"/>
          <w:szCs w:val="24"/>
          <w:shd w:val="clear" w:color="auto" w:fill="FFFFFF"/>
          <w:lang w:eastAsia="ru-RU"/>
        </w:rPr>
        <w:t>4.1.</w:t>
      </w:r>
      <w:r w:rsidRPr="00F33DD6">
        <w:rPr>
          <w:rFonts w:ascii="Times New Roman" w:eastAsia="Times New Roman" w:hAnsi="Times New Roman" w:cs="Times New Roman"/>
          <w:sz w:val="24"/>
          <w:szCs w:val="24"/>
          <w:shd w:val="clear" w:color="auto" w:fill="FFFFFF"/>
          <w:lang w:eastAsia="ru-RU"/>
        </w:rPr>
        <w:t>В развитии ФД, как и при других формах ФРОП, проявляющихся абдоминальной болью, играют роль факторы, нарушающие моторику и регуляцию в системе оси «головной мозг–ЖКТ», вызывающие висцеральную гиперчувствительность, нарушение мукозального гомеостаза, а также генетическая предрасположенность [6, 10, 11,12, 13, 15].</w:t>
      </w:r>
    </w:p>
    <w:p w:rsidR="003E0F5B" w:rsidRPr="00F33DD6" w:rsidRDefault="003E0F5B" w:rsidP="003E0F5B">
      <w:pPr>
        <w:spacing w:after="0"/>
        <w:ind w:firstLine="567"/>
        <w:jc w:val="both"/>
        <w:rPr>
          <w:rFonts w:ascii="Times New Roman" w:eastAsia="Times New Roman" w:hAnsi="Times New Roman" w:cs="Times New Roman"/>
          <w:sz w:val="24"/>
          <w:szCs w:val="24"/>
          <w:shd w:val="clear" w:color="auto" w:fill="FFFFFF"/>
          <w:lang w:eastAsia="ru-RU"/>
        </w:rPr>
      </w:pPr>
      <w:r w:rsidRPr="00F33DD6">
        <w:rPr>
          <w:rFonts w:ascii="Times New Roman" w:eastAsia="Times New Roman" w:hAnsi="Times New Roman" w:cs="Times New Roman"/>
          <w:b/>
          <w:sz w:val="24"/>
          <w:szCs w:val="24"/>
          <w:shd w:val="clear" w:color="auto" w:fill="FFFFFF"/>
          <w:lang w:eastAsia="ru-RU"/>
        </w:rPr>
        <w:t xml:space="preserve">4.2. </w:t>
      </w:r>
      <w:r w:rsidRPr="00F33DD6">
        <w:rPr>
          <w:rFonts w:ascii="Times New Roman" w:eastAsia="Times New Roman" w:hAnsi="Times New Roman" w:cs="Times New Roman"/>
          <w:sz w:val="24"/>
          <w:szCs w:val="24"/>
          <w:shd w:val="clear" w:color="auto" w:fill="FFFFFF"/>
          <w:lang w:eastAsia="ru-RU"/>
        </w:rPr>
        <w:t xml:space="preserve">Этиологическими факторами ФД являются социальная дезадаптация, психологическое напряжение, стресс, утомление, нарушение режима сна, учебы и отдыха[11, 13]. </w:t>
      </w:r>
    </w:p>
    <w:p w:rsidR="003E0F5B" w:rsidRPr="00F33DD6" w:rsidRDefault="003E0F5B" w:rsidP="003E0F5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F33DD6">
        <w:rPr>
          <w:rFonts w:ascii="Times New Roman" w:eastAsia="Times New Roman" w:hAnsi="Times New Roman" w:cs="Times New Roman"/>
          <w:b/>
          <w:sz w:val="24"/>
          <w:szCs w:val="24"/>
          <w:shd w:val="clear" w:color="auto" w:fill="FFFFFF"/>
          <w:lang w:eastAsia="ru-RU"/>
        </w:rPr>
        <w:t xml:space="preserve">4.3. </w:t>
      </w:r>
      <w:r w:rsidRPr="00EE2650">
        <w:rPr>
          <w:rFonts w:ascii="Times New Roman" w:eastAsia="Times New Roman" w:hAnsi="Times New Roman" w:cs="Times New Roman"/>
          <w:sz w:val="24"/>
          <w:szCs w:val="24"/>
          <w:shd w:val="clear" w:color="auto" w:fill="FFFFFF"/>
          <w:lang w:eastAsia="ru-RU"/>
        </w:rPr>
        <w:t>К факторам, нарушающим мукозальный гомеостаз,</w:t>
      </w:r>
      <w:r w:rsidRPr="00F33DD6">
        <w:rPr>
          <w:rFonts w:ascii="Times New Roman" w:eastAsia="Times New Roman" w:hAnsi="Times New Roman" w:cs="Times New Roman"/>
          <w:sz w:val="24"/>
          <w:szCs w:val="24"/>
          <w:shd w:val="clear" w:color="auto" w:fill="FFFFFF"/>
          <w:lang w:eastAsia="ru-RU"/>
        </w:rPr>
        <w:t xml:space="preserve"> относятся прием </w:t>
      </w:r>
      <w:r w:rsidRPr="00F33DD6">
        <w:rPr>
          <w:rFonts w:ascii="Times New Roman" w:eastAsia="Times New Roman" w:hAnsi="Times New Roman" w:cs="Times New Roman"/>
          <w:color w:val="000000"/>
          <w:sz w:val="24"/>
          <w:szCs w:val="24"/>
          <w:shd w:val="clear" w:color="auto" w:fill="FFFFFF"/>
          <w:lang w:eastAsia="ru-RU"/>
        </w:rPr>
        <w:t xml:space="preserve">медикаментов (противовоспалительные, антибиотики), пищевая аллергия, инфекция </w:t>
      </w:r>
      <w:r w:rsidRPr="00F33DD6">
        <w:rPr>
          <w:rFonts w:ascii="Times New Roman" w:eastAsia="Times New Roman" w:hAnsi="Times New Roman" w:cs="Times New Roman"/>
          <w:color w:val="000000"/>
          <w:sz w:val="24"/>
          <w:szCs w:val="24"/>
          <w:shd w:val="clear" w:color="auto" w:fill="FFFFFF"/>
          <w:lang w:val="en-US" w:eastAsia="ru-RU"/>
        </w:rPr>
        <w:t>H</w:t>
      </w:r>
      <w:r w:rsidRPr="00F33DD6">
        <w:rPr>
          <w:rFonts w:ascii="Times New Roman" w:eastAsia="Times New Roman" w:hAnsi="Times New Roman" w:cs="Times New Roman"/>
          <w:color w:val="000000"/>
          <w:sz w:val="24"/>
          <w:szCs w:val="24"/>
          <w:shd w:val="clear" w:color="auto" w:fill="FFFFFF"/>
          <w:lang w:eastAsia="ru-RU"/>
        </w:rPr>
        <w:t>.</w:t>
      </w:r>
      <w:r w:rsidRPr="00F33DD6">
        <w:rPr>
          <w:rFonts w:ascii="Times New Roman" w:eastAsia="Times New Roman" w:hAnsi="Times New Roman" w:cs="Times New Roman"/>
          <w:color w:val="000000"/>
          <w:sz w:val="24"/>
          <w:szCs w:val="24"/>
          <w:shd w:val="clear" w:color="auto" w:fill="FFFFFF"/>
          <w:lang w:val="en-US" w:eastAsia="ru-RU"/>
        </w:rPr>
        <w:t>pylori</w:t>
      </w:r>
      <w:r w:rsidRPr="00F33DD6">
        <w:rPr>
          <w:rFonts w:ascii="Times New Roman" w:eastAsia="Times New Roman" w:hAnsi="Times New Roman" w:cs="Times New Roman"/>
          <w:color w:val="000000"/>
          <w:sz w:val="24"/>
          <w:szCs w:val="24"/>
          <w:shd w:val="clear" w:color="auto" w:fill="FFFFFF"/>
          <w:lang w:eastAsia="ru-RU"/>
        </w:rPr>
        <w:t xml:space="preserve"> [13, 2</w:t>
      </w:r>
      <w:r w:rsidR="001D1A61">
        <w:rPr>
          <w:rFonts w:ascii="Times New Roman" w:eastAsia="Times New Roman" w:hAnsi="Times New Roman" w:cs="Times New Roman"/>
          <w:color w:val="000000"/>
          <w:sz w:val="24"/>
          <w:szCs w:val="24"/>
          <w:shd w:val="clear" w:color="auto" w:fill="FFFFFF"/>
          <w:lang w:eastAsia="ru-RU"/>
        </w:rPr>
        <w:t>2</w:t>
      </w:r>
      <w:r>
        <w:rPr>
          <w:rFonts w:ascii="Times New Roman" w:eastAsia="Times New Roman" w:hAnsi="Times New Roman" w:cs="Times New Roman"/>
          <w:color w:val="000000"/>
          <w:sz w:val="24"/>
          <w:szCs w:val="24"/>
          <w:shd w:val="clear" w:color="auto" w:fill="FFFFFF"/>
          <w:lang w:eastAsia="ru-RU"/>
        </w:rPr>
        <w:t>,2</w:t>
      </w:r>
      <w:r w:rsidR="001D1A61">
        <w:rPr>
          <w:rFonts w:ascii="Times New Roman" w:eastAsia="Times New Roman" w:hAnsi="Times New Roman" w:cs="Times New Roman"/>
          <w:color w:val="000000"/>
          <w:sz w:val="24"/>
          <w:szCs w:val="24"/>
          <w:shd w:val="clear" w:color="auto" w:fill="FFFFFF"/>
          <w:lang w:eastAsia="ru-RU"/>
        </w:rPr>
        <w:t>3</w:t>
      </w:r>
      <w:r w:rsidRPr="00F33DD6">
        <w:rPr>
          <w:rFonts w:ascii="Times New Roman" w:eastAsia="Times New Roman" w:hAnsi="Times New Roman" w:cs="Times New Roman"/>
          <w:color w:val="000000"/>
          <w:sz w:val="24"/>
          <w:szCs w:val="24"/>
          <w:shd w:val="clear" w:color="auto" w:fill="FFFFFF"/>
          <w:lang w:eastAsia="ru-RU"/>
        </w:rPr>
        <w:t xml:space="preserve">]. </w:t>
      </w:r>
    </w:p>
    <w:p w:rsidR="003E0F5B" w:rsidRPr="00F33DD6" w:rsidRDefault="003E0F5B" w:rsidP="003E0F5B">
      <w:pPr>
        <w:spacing w:after="0"/>
        <w:ind w:firstLine="567"/>
        <w:jc w:val="both"/>
        <w:rPr>
          <w:rFonts w:ascii="Times New Roman" w:eastAsia="Times New Roman" w:hAnsi="Times New Roman" w:cs="Times New Roman"/>
          <w:sz w:val="24"/>
          <w:szCs w:val="24"/>
          <w:shd w:val="clear" w:color="auto" w:fill="FFFFFF"/>
          <w:lang w:eastAsia="ru-RU"/>
        </w:rPr>
      </w:pPr>
      <w:r w:rsidRPr="00F33DD6">
        <w:rPr>
          <w:rFonts w:ascii="Times New Roman" w:eastAsia="Times New Roman" w:hAnsi="Times New Roman" w:cs="Times New Roman"/>
          <w:b/>
          <w:sz w:val="24"/>
          <w:szCs w:val="24"/>
          <w:shd w:val="clear" w:color="auto" w:fill="FFFFFF"/>
          <w:lang w:eastAsia="ru-RU"/>
        </w:rPr>
        <w:t>4.4.</w:t>
      </w:r>
      <w:r w:rsidRPr="00F33DD6">
        <w:rPr>
          <w:rFonts w:ascii="Times New Roman" w:eastAsia="Times New Roman" w:hAnsi="Times New Roman" w:cs="Times New Roman"/>
          <w:sz w:val="24"/>
          <w:szCs w:val="24"/>
          <w:shd w:val="clear" w:color="auto" w:fill="FFFFFF"/>
          <w:lang w:eastAsia="ru-RU"/>
        </w:rPr>
        <w:t>Около 20% случаев ФД развиваются в исходе острых кишечных инфекции и пищевых токсикоинфекций[7, 13].</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4.5.</w:t>
      </w:r>
      <w:r w:rsidRPr="00F33DD6">
        <w:rPr>
          <w:rFonts w:ascii="Times New Roman" w:eastAsia="Times New Roman" w:hAnsi="Times New Roman" w:cs="Times New Roman"/>
          <w:color w:val="000000"/>
          <w:sz w:val="24"/>
          <w:szCs w:val="24"/>
          <w:lang w:eastAsia="ru-RU"/>
        </w:rPr>
        <w:t xml:space="preserve">В генезе симптомов ФД могут принимают участие нарушения моторики гастродуоденальной зоны: гастроэзофагеальный и дуоденогастральный рефлюксы, нарушение желудочной аккомодации, замедление эвакуации из желудка и двенадцатиперстной кишки. </w:t>
      </w:r>
    </w:p>
    <w:p w:rsidR="003E0F5B" w:rsidRPr="00F33DD6" w:rsidRDefault="003E0F5B" w:rsidP="003E0F5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F33DD6">
        <w:rPr>
          <w:rFonts w:ascii="Times New Roman" w:eastAsia="Times New Roman" w:hAnsi="Times New Roman" w:cs="Times New Roman"/>
          <w:color w:val="000000"/>
          <w:sz w:val="24"/>
          <w:szCs w:val="24"/>
          <w:lang w:eastAsia="ru-RU"/>
        </w:rPr>
        <w:t xml:space="preserve">Воспаление минимальной степени активности слизистой оболочки желудка и(или) двенадцатиперстной кишки возможно при ФД и не противоречит этому диагнозу. Вследствие комплекса механизмов формируется висцеральная гиперчувствительность стенок желудка и двенадцатиперстной кишки, которая приводит к возникновению и персистированию симптомов под влиянием любых стимулов </w:t>
      </w:r>
      <w:r w:rsidRPr="00F33DD6">
        <w:rPr>
          <w:rFonts w:ascii="Times New Roman" w:eastAsia="Times New Roman" w:hAnsi="Times New Roman" w:cs="Times New Roman"/>
          <w:color w:val="000000"/>
          <w:sz w:val="24"/>
          <w:szCs w:val="24"/>
          <w:shd w:val="clear" w:color="auto" w:fill="FFFFFF"/>
          <w:lang w:eastAsia="ru-RU"/>
        </w:rPr>
        <w:t>[11, 12].</w:t>
      </w:r>
    </w:p>
    <w:p w:rsidR="003E0F5B" w:rsidRPr="00F33DD6" w:rsidRDefault="003E0F5B" w:rsidP="003E0F5B">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color w:val="000000"/>
          <w:sz w:val="24"/>
          <w:szCs w:val="24"/>
          <w:shd w:val="clear" w:color="auto" w:fill="FFFFFF"/>
          <w:lang w:eastAsia="ru-RU"/>
        </w:rPr>
        <w:t>4.6.</w:t>
      </w:r>
      <w:r w:rsidRPr="00F33DD6">
        <w:rPr>
          <w:rFonts w:ascii="Times New Roman" w:eastAsia="Times New Roman" w:hAnsi="Times New Roman" w:cs="Times New Roman"/>
          <w:color w:val="000000"/>
          <w:sz w:val="24"/>
          <w:szCs w:val="24"/>
          <w:shd w:val="clear" w:color="auto" w:fill="FFFFFF"/>
          <w:lang w:eastAsia="ru-RU"/>
        </w:rPr>
        <w:t xml:space="preserve">ФД может выступать как гастроэнтерологическая «маска» синдрома </w:t>
      </w:r>
      <w:r w:rsidRPr="00F33DD6">
        <w:rPr>
          <w:rFonts w:ascii="Times New Roman" w:eastAsia="Times New Roman" w:hAnsi="Times New Roman" w:cs="Times New Roman"/>
          <w:sz w:val="24"/>
          <w:szCs w:val="24"/>
          <w:shd w:val="clear" w:color="auto" w:fill="FFFFFF"/>
          <w:lang w:eastAsia="ru-RU"/>
        </w:rPr>
        <w:t>вегетативных дисфункций отдельно или в сочетании с проявлениями со стороны других отделов пищеварительной системы или других систем организма [мнение экспертов].</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sz w:val="24"/>
          <w:szCs w:val="24"/>
          <w:lang w:eastAsia="ru-RU"/>
        </w:rPr>
        <w:t>4.7.</w:t>
      </w:r>
      <w:r w:rsidRPr="00F33DD6">
        <w:rPr>
          <w:rFonts w:ascii="Times New Roman" w:eastAsia="Times New Roman" w:hAnsi="Times New Roman" w:cs="Times New Roman"/>
          <w:sz w:val="24"/>
          <w:szCs w:val="24"/>
          <w:lang w:eastAsia="ru-RU"/>
        </w:rPr>
        <w:t xml:space="preserve">Один из возможных механизмов развития ФД - нарушение секреции гуморального регулятора органов пищеварения грелина - пептида, синтезируемого энтероэндокринными клетками, который активирует моторную активность желудка и </w:t>
      </w:r>
      <w:r w:rsidRPr="00F33DD6">
        <w:rPr>
          <w:rFonts w:ascii="Times New Roman" w:eastAsia="Times New Roman" w:hAnsi="Times New Roman" w:cs="Times New Roman"/>
          <w:color w:val="000000"/>
          <w:sz w:val="24"/>
          <w:szCs w:val="24"/>
          <w:lang w:eastAsia="ru-RU"/>
        </w:rPr>
        <w:t>двенадцатиперстной кишки, желудочную секрецию, а также вызывает чувство голода, стимулируя аппетит через прямое воздействие на центральную нервную систему [8]. Кроме этого, в развитии моторных нарушений при ФД может иметь значение изменение уровня гастрина и холецистокинина.</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shd w:val="clear" w:color="auto" w:fill="FFFFFF"/>
          <w:lang w:eastAsia="ru-RU"/>
        </w:rPr>
        <w:t>4.8.</w:t>
      </w:r>
      <w:r w:rsidRPr="00F33DD6">
        <w:rPr>
          <w:rFonts w:ascii="Times New Roman" w:eastAsia="Times New Roman" w:hAnsi="Times New Roman" w:cs="Times New Roman"/>
          <w:color w:val="000000"/>
          <w:sz w:val="24"/>
          <w:szCs w:val="24"/>
          <w:shd w:val="clear" w:color="auto" w:fill="FFFFFF"/>
          <w:lang w:eastAsia="ru-RU"/>
        </w:rPr>
        <w:t xml:space="preserve"> Инфекция </w:t>
      </w:r>
      <w:r w:rsidRPr="00F33DD6">
        <w:rPr>
          <w:rFonts w:ascii="Times New Roman" w:eastAsia="Times New Roman" w:hAnsi="Times New Roman" w:cs="Times New Roman"/>
          <w:color w:val="000000"/>
          <w:sz w:val="24"/>
          <w:szCs w:val="24"/>
          <w:shd w:val="clear" w:color="auto" w:fill="FFFFFF"/>
          <w:lang w:val="en-US" w:eastAsia="ru-RU"/>
        </w:rPr>
        <w:t>H</w:t>
      </w:r>
      <w:r w:rsidRPr="00F33DD6">
        <w:rPr>
          <w:rFonts w:ascii="Times New Roman" w:eastAsia="Times New Roman" w:hAnsi="Times New Roman" w:cs="Times New Roman"/>
          <w:color w:val="000000"/>
          <w:sz w:val="24"/>
          <w:szCs w:val="24"/>
          <w:shd w:val="clear" w:color="auto" w:fill="FFFFFF"/>
          <w:lang w:eastAsia="ru-RU"/>
        </w:rPr>
        <w:t>.</w:t>
      </w:r>
      <w:r w:rsidRPr="00F33DD6">
        <w:rPr>
          <w:rFonts w:ascii="Times New Roman" w:eastAsia="Times New Roman" w:hAnsi="Times New Roman" w:cs="Times New Roman"/>
          <w:color w:val="000000"/>
          <w:sz w:val="24"/>
          <w:szCs w:val="24"/>
          <w:shd w:val="clear" w:color="auto" w:fill="FFFFFF"/>
          <w:lang w:val="en-US" w:eastAsia="ru-RU"/>
        </w:rPr>
        <w:t>pylori</w:t>
      </w:r>
      <w:r w:rsidRPr="00F33DD6">
        <w:rPr>
          <w:rFonts w:ascii="Times New Roman" w:eastAsia="Times New Roman" w:hAnsi="Times New Roman" w:cs="Times New Roman"/>
          <w:color w:val="000000"/>
          <w:sz w:val="24"/>
          <w:szCs w:val="24"/>
          <w:shd w:val="clear" w:color="auto" w:fill="FFFFFF"/>
          <w:lang w:eastAsia="ru-RU"/>
        </w:rPr>
        <w:t xml:space="preserve"> может играть определенную роль в развитии симптомов диспепсии, способствуя изменению желудочной секреции и </w:t>
      </w:r>
      <w:r w:rsidRPr="00F33DD6">
        <w:rPr>
          <w:rFonts w:ascii="Times New Roman" w:eastAsia="Times New Roman" w:hAnsi="Times New Roman" w:cs="Times New Roman"/>
          <w:color w:val="000000"/>
          <w:sz w:val="24"/>
          <w:szCs w:val="24"/>
          <w:lang w:eastAsia="ru-RU"/>
        </w:rPr>
        <w:t>усилению висцеральной гиперчувствительности</w:t>
      </w:r>
      <w:r w:rsidRPr="00F33DD6">
        <w:rPr>
          <w:rFonts w:ascii="Times New Roman" w:eastAsia="Times New Roman" w:hAnsi="Times New Roman" w:cs="Times New Roman"/>
          <w:color w:val="000000"/>
          <w:sz w:val="24"/>
          <w:szCs w:val="24"/>
          <w:shd w:val="clear" w:color="auto" w:fill="FFFFFF"/>
          <w:lang w:eastAsia="ru-RU"/>
        </w:rPr>
        <w:t xml:space="preserve">. </w:t>
      </w:r>
      <w:r w:rsidRPr="00F33DD6">
        <w:rPr>
          <w:rFonts w:ascii="Times New Roman" w:eastAsia="Times New Roman" w:hAnsi="Times New Roman" w:cs="Times New Roman"/>
          <w:color w:val="000000"/>
          <w:sz w:val="24"/>
          <w:szCs w:val="24"/>
          <w:lang w:eastAsia="ru-RU"/>
        </w:rPr>
        <w:t>Однако, нет доказательств, что НР-ассоциированный гастрит вызывает симптомы диспепсии</w:t>
      </w:r>
      <w:r w:rsidRPr="00F33DD6">
        <w:rPr>
          <w:rFonts w:ascii="Times New Roman" w:eastAsia="Times New Roman" w:hAnsi="Times New Roman" w:cs="Times New Roman"/>
          <w:color w:val="000000"/>
          <w:sz w:val="24"/>
          <w:szCs w:val="24"/>
          <w:shd w:val="clear" w:color="auto" w:fill="FFFFFF"/>
          <w:lang w:eastAsia="ru-RU"/>
        </w:rPr>
        <w:t>[2, 15]</w:t>
      </w:r>
      <w:r w:rsidRPr="00F33DD6">
        <w:rPr>
          <w:rFonts w:ascii="Times New Roman" w:eastAsia="Times New Roman" w:hAnsi="Times New Roman" w:cs="Times New Roman"/>
          <w:color w:val="000000"/>
          <w:sz w:val="24"/>
          <w:szCs w:val="24"/>
          <w:lang w:eastAsia="ru-RU"/>
        </w:rPr>
        <w:t>.</w:t>
      </w:r>
    </w:p>
    <w:p w:rsidR="003E0F5B" w:rsidRPr="00F33DD6" w:rsidRDefault="003E0F5B" w:rsidP="003E0F5B">
      <w:pPr>
        <w:spacing w:after="0"/>
        <w:ind w:firstLine="567"/>
        <w:jc w:val="both"/>
        <w:rPr>
          <w:rFonts w:ascii="Times New Roman" w:eastAsia="Times New Roman" w:hAnsi="Times New Roman" w:cs="Times New Roman"/>
          <w:b/>
          <w:color w:val="141B22"/>
          <w:sz w:val="24"/>
          <w:szCs w:val="24"/>
          <w:u w:val="single"/>
          <w:shd w:val="clear" w:color="auto" w:fill="FFFFFF"/>
          <w:lang w:eastAsia="ru-RU"/>
        </w:rPr>
      </w:pPr>
      <w:r w:rsidRPr="00F33DD6">
        <w:rPr>
          <w:rFonts w:ascii="Times New Roman" w:eastAsia="Times New Roman" w:hAnsi="Times New Roman" w:cs="Times New Roman"/>
          <w:b/>
          <w:color w:val="141B22"/>
          <w:sz w:val="24"/>
          <w:szCs w:val="24"/>
          <w:u w:val="single"/>
          <w:shd w:val="clear" w:color="auto" w:fill="FFFFFF"/>
          <w:lang w:eastAsia="ru-RU"/>
        </w:rPr>
        <w:lastRenderedPageBreak/>
        <w:t>5. Диагностика</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sz w:val="24"/>
          <w:szCs w:val="24"/>
          <w:lang w:eastAsia="ru-RU"/>
        </w:rPr>
        <w:t>5.1.</w:t>
      </w:r>
      <w:r w:rsidRPr="00F33DD6">
        <w:rPr>
          <w:rFonts w:ascii="Times New Roman" w:eastAsia="Times New Roman" w:hAnsi="Times New Roman" w:cs="Times New Roman"/>
          <w:sz w:val="24"/>
          <w:szCs w:val="24"/>
          <w:lang w:eastAsia="ru-RU"/>
        </w:rPr>
        <w:t xml:space="preserve">ФД – диагноз клинико-анамнестический. </w:t>
      </w:r>
      <w:r w:rsidRPr="00F33DD6">
        <w:rPr>
          <w:rFonts w:ascii="Times New Roman" w:eastAsia="Times New Roman" w:hAnsi="Times New Roman" w:cs="Times New Roman"/>
          <w:color w:val="000000"/>
          <w:sz w:val="24"/>
          <w:szCs w:val="24"/>
          <w:lang w:eastAsia="ru-RU"/>
        </w:rPr>
        <w:t>Данные клинические признаки должны проявляться с достаточной интенсивностью, чтобы повлиять на повседневную деятельность пациента, то есть, «причинять беспокойство» [15, 2</w:t>
      </w:r>
      <w:r w:rsidR="001D1A61">
        <w:rPr>
          <w:rFonts w:ascii="Times New Roman" w:eastAsia="Times New Roman" w:hAnsi="Times New Roman" w:cs="Times New Roman"/>
          <w:color w:val="000000"/>
          <w:sz w:val="24"/>
          <w:szCs w:val="24"/>
          <w:lang w:eastAsia="ru-RU"/>
        </w:rPr>
        <w:t>2</w:t>
      </w:r>
      <w:r w:rsidRPr="00F33DD6">
        <w:rPr>
          <w:rFonts w:ascii="Times New Roman" w:eastAsia="Times New Roman" w:hAnsi="Times New Roman" w:cs="Times New Roman"/>
          <w:color w:val="000000"/>
          <w:sz w:val="24"/>
          <w:szCs w:val="24"/>
          <w:lang w:eastAsia="ru-RU"/>
        </w:rPr>
        <w:t>].</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5.2.</w:t>
      </w:r>
      <w:r w:rsidRPr="00F33DD6">
        <w:rPr>
          <w:rFonts w:ascii="Times New Roman" w:eastAsia="Times New Roman" w:hAnsi="Times New Roman" w:cs="Times New Roman"/>
          <w:color w:val="000000"/>
          <w:sz w:val="24"/>
          <w:szCs w:val="24"/>
          <w:lang w:eastAsia="ru-RU"/>
        </w:rPr>
        <w:t>После полного обследования должно быть уточнено, что симптомы не могут объясняться другими патологическими состояниями[15].</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5.3.</w:t>
      </w:r>
      <w:r w:rsidRPr="00F33DD6">
        <w:rPr>
          <w:rFonts w:ascii="Times New Roman" w:eastAsia="Times New Roman" w:hAnsi="Times New Roman" w:cs="Times New Roman"/>
          <w:color w:val="000000"/>
          <w:sz w:val="24"/>
          <w:szCs w:val="24"/>
          <w:lang w:eastAsia="ru-RU"/>
        </w:rPr>
        <w:t xml:space="preserve">Наличие хотя бы одного из следующих </w:t>
      </w:r>
      <w:r w:rsidRPr="00F33DD6">
        <w:rPr>
          <w:rFonts w:ascii="Times New Roman" w:eastAsia="Times New Roman" w:hAnsi="Times New Roman" w:cs="Times New Roman"/>
          <w:b/>
          <w:color w:val="000000"/>
          <w:sz w:val="24"/>
          <w:szCs w:val="24"/>
          <w:lang w:eastAsia="ru-RU"/>
        </w:rPr>
        <w:t>симптомов тревоги</w:t>
      </w:r>
      <w:r w:rsidRPr="00F33DD6">
        <w:rPr>
          <w:rFonts w:ascii="Times New Roman" w:eastAsia="Times New Roman" w:hAnsi="Times New Roman" w:cs="Times New Roman"/>
          <w:color w:val="000000"/>
          <w:sz w:val="24"/>
          <w:szCs w:val="24"/>
          <w:lang w:eastAsia="ru-RU"/>
        </w:rPr>
        <w:t xml:space="preserve"> у детей, требует более углубленного диагностического поиска:</w:t>
      </w:r>
    </w:p>
    <w:p w:rsidR="003E0F5B" w:rsidRPr="00F33DD6" w:rsidRDefault="003E0F5B" w:rsidP="003E0F5B">
      <w:pPr>
        <w:numPr>
          <w:ilvl w:val="0"/>
          <w:numId w:val="13"/>
        </w:numPr>
        <w:spacing w:after="0"/>
        <w:contextualSpacing/>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Семейный анамнез по ВЗК, целиакии или язвенной болезни;</w:t>
      </w:r>
    </w:p>
    <w:p w:rsidR="003E0F5B" w:rsidRPr="00F33DD6" w:rsidRDefault="003E0F5B" w:rsidP="003E0F5B">
      <w:pPr>
        <w:numPr>
          <w:ilvl w:val="0"/>
          <w:numId w:val="13"/>
        </w:numPr>
        <w:spacing w:after="0"/>
        <w:contextualSpacing/>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Дисфагия, одинофагия;</w:t>
      </w:r>
    </w:p>
    <w:p w:rsidR="003E0F5B" w:rsidRPr="00F33DD6" w:rsidRDefault="003E0F5B" w:rsidP="003E0F5B">
      <w:pPr>
        <w:numPr>
          <w:ilvl w:val="0"/>
          <w:numId w:val="13"/>
        </w:numPr>
        <w:spacing w:after="0"/>
        <w:contextualSpacing/>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Рецидивирующая рвота</w:t>
      </w:r>
    </w:p>
    <w:p w:rsidR="003E0F5B" w:rsidRPr="00F33DD6" w:rsidRDefault="003E0F5B" w:rsidP="003E0F5B">
      <w:pPr>
        <w:numPr>
          <w:ilvl w:val="0"/>
          <w:numId w:val="13"/>
        </w:numPr>
        <w:spacing w:after="0"/>
        <w:contextualSpacing/>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Признаки гастроинтестинального кровотечения;</w:t>
      </w:r>
    </w:p>
    <w:p w:rsidR="003E0F5B" w:rsidRPr="00F33DD6" w:rsidRDefault="003E0F5B" w:rsidP="003E0F5B">
      <w:pPr>
        <w:numPr>
          <w:ilvl w:val="0"/>
          <w:numId w:val="13"/>
        </w:numPr>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Артрит;</w:t>
      </w:r>
    </w:p>
    <w:p w:rsidR="003E0F5B" w:rsidRPr="00F33DD6" w:rsidRDefault="003E0F5B" w:rsidP="003E0F5B">
      <w:pPr>
        <w:numPr>
          <w:ilvl w:val="0"/>
          <w:numId w:val="13"/>
        </w:numPr>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Необъяснимая потеря веса;</w:t>
      </w:r>
    </w:p>
    <w:p w:rsidR="003E0F5B" w:rsidRPr="00F33DD6" w:rsidRDefault="003E0F5B" w:rsidP="003E0F5B">
      <w:pPr>
        <w:numPr>
          <w:ilvl w:val="0"/>
          <w:numId w:val="13"/>
        </w:numPr>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Замедление линейного роста;</w:t>
      </w:r>
    </w:p>
    <w:p w:rsidR="003E0F5B" w:rsidRPr="00F33DD6" w:rsidRDefault="003E0F5B" w:rsidP="003E0F5B">
      <w:pPr>
        <w:numPr>
          <w:ilvl w:val="0"/>
          <w:numId w:val="13"/>
        </w:numPr>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Задержка пубертатного периода;</w:t>
      </w:r>
    </w:p>
    <w:p w:rsidR="003E0F5B" w:rsidRPr="00F33DD6" w:rsidRDefault="003E0F5B" w:rsidP="003E0F5B">
      <w:pPr>
        <w:numPr>
          <w:ilvl w:val="0"/>
          <w:numId w:val="13"/>
        </w:numPr>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 xml:space="preserve">Необъяснимая лихорадка </w:t>
      </w:r>
      <w:r w:rsidRPr="00F33DD6">
        <w:rPr>
          <w:rFonts w:ascii="Times New Roman" w:eastAsia="Times New Roman" w:hAnsi="Times New Roman" w:cs="Times New Roman"/>
          <w:sz w:val="24"/>
          <w:szCs w:val="24"/>
          <w:lang w:val="en-US" w:eastAsia="ru-RU"/>
        </w:rPr>
        <w:t>[</w:t>
      </w:r>
      <w:r w:rsidRPr="00F33DD6">
        <w:rPr>
          <w:rFonts w:ascii="Times New Roman" w:eastAsia="Times New Roman" w:hAnsi="Times New Roman" w:cs="Times New Roman"/>
          <w:sz w:val="24"/>
          <w:szCs w:val="24"/>
          <w:lang w:eastAsia="ru-RU"/>
        </w:rPr>
        <w:t>15</w:t>
      </w:r>
      <w:r w:rsidRPr="00F33DD6">
        <w:rPr>
          <w:rFonts w:ascii="Times New Roman" w:eastAsia="Times New Roman" w:hAnsi="Times New Roman" w:cs="Times New Roman"/>
          <w:sz w:val="24"/>
          <w:szCs w:val="24"/>
          <w:lang w:val="en-US" w:eastAsia="ru-RU"/>
        </w:rPr>
        <w:t xml:space="preserve">] </w:t>
      </w:r>
    </w:p>
    <w:p w:rsidR="003E0F5B" w:rsidRPr="00F33DD6" w:rsidRDefault="003E0F5B" w:rsidP="003E0F5B">
      <w:pPr>
        <w:spacing w:after="0"/>
        <w:ind w:left="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10.Наличие в крови признаков воспаления (лейкоцитоз, увеличение СОЭ) [11].</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11. К симптомам тревоги так же следует отнести неэффективность стандартной терапии «функционального расстройства» в течение 2 недель.</w:t>
      </w:r>
    </w:p>
    <w:p w:rsidR="003E0F5B" w:rsidRPr="00F33DD6" w:rsidRDefault="003E0F5B" w:rsidP="003E0F5B">
      <w:pPr>
        <w:spacing w:after="0"/>
        <w:ind w:firstLine="567"/>
        <w:jc w:val="both"/>
        <w:rPr>
          <w:rFonts w:ascii="Times New Roman" w:eastAsia="Times New Roman" w:hAnsi="Times New Roman" w:cs="Times New Roman"/>
          <w:b/>
          <w:sz w:val="24"/>
          <w:szCs w:val="24"/>
          <w:lang w:eastAsia="ru-RU"/>
        </w:rPr>
      </w:pPr>
      <w:r w:rsidRPr="00F33DD6">
        <w:rPr>
          <w:rFonts w:ascii="Times New Roman" w:eastAsia="Times New Roman" w:hAnsi="Times New Roman" w:cs="Times New Roman"/>
          <w:b/>
          <w:sz w:val="24"/>
          <w:szCs w:val="24"/>
          <w:lang w:eastAsia="ru-RU"/>
        </w:rPr>
        <w:t>6. Лабораторно-инструментальные методы обследования</w:t>
      </w:r>
    </w:p>
    <w:p w:rsidR="009C7302" w:rsidRDefault="003E0F5B" w:rsidP="009C7302">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color w:val="000000"/>
          <w:sz w:val="24"/>
          <w:szCs w:val="24"/>
          <w:lang w:eastAsia="ru-RU"/>
        </w:rPr>
        <w:t>6.1.</w:t>
      </w:r>
      <w:r w:rsidRPr="00F33DD6">
        <w:rPr>
          <w:rFonts w:ascii="Times New Roman" w:eastAsia="Times New Roman" w:hAnsi="Times New Roman" w:cs="Times New Roman"/>
          <w:color w:val="000000"/>
          <w:sz w:val="24"/>
          <w:szCs w:val="24"/>
          <w:lang w:eastAsia="ru-RU"/>
        </w:rPr>
        <w:t xml:space="preserve">К обязательным методам обследования детей с ФД относятся </w:t>
      </w:r>
      <w:r w:rsidR="009C7302">
        <w:rPr>
          <w:rFonts w:ascii="Times New Roman" w:eastAsia="Times New Roman" w:hAnsi="Times New Roman" w:cs="Times New Roman"/>
          <w:color w:val="000000"/>
          <w:sz w:val="24"/>
          <w:szCs w:val="24"/>
          <w:lang w:eastAsia="ru-RU"/>
        </w:rPr>
        <w:t>общий анализ крови</w:t>
      </w:r>
      <w:r w:rsidRPr="00F33DD6">
        <w:rPr>
          <w:rFonts w:ascii="Times New Roman" w:eastAsia="Times New Roman" w:hAnsi="Times New Roman" w:cs="Times New Roman"/>
          <w:color w:val="000000"/>
          <w:sz w:val="24"/>
          <w:szCs w:val="24"/>
          <w:lang w:eastAsia="ru-RU"/>
        </w:rPr>
        <w:t xml:space="preserve">, анализ мочи, </w:t>
      </w:r>
      <w:r w:rsidRPr="00F33DD6">
        <w:rPr>
          <w:rFonts w:ascii="Times New Roman" w:eastAsia="Times New Roman" w:hAnsi="Times New Roman" w:cs="Times New Roman"/>
          <w:sz w:val="24"/>
          <w:szCs w:val="24"/>
          <w:lang w:eastAsia="ru-RU"/>
        </w:rPr>
        <w:t>УЗИ брюшной полости позволяет уточнить состояние печени, желчного пузыря, поджелудочной железы, иск</w:t>
      </w:r>
      <w:r w:rsidR="009C7302">
        <w:rPr>
          <w:rFonts w:ascii="Times New Roman" w:eastAsia="Times New Roman" w:hAnsi="Times New Roman" w:cs="Times New Roman"/>
          <w:sz w:val="24"/>
          <w:szCs w:val="24"/>
          <w:lang w:eastAsia="ru-RU"/>
        </w:rPr>
        <w:t>лючить хирургическую патологию.</w:t>
      </w:r>
    </w:p>
    <w:p w:rsidR="00B525F4" w:rsidRDefault="009C7302" w:rsidP="009C7302">
      <w:pPr>
        <w:spacing w:after="0"/>
        <w:ind w:firstLine="567"/>
        <w:jc w:val="both"/>
        <w:rPr>
          <w:rFonts w:ascii="Times New Roman" w:eastAsia="Times New Roman" w:hAnsi="Times New Roman" w:cs="Times New Roman"/>
          <w:sz w:val="24"/>
          <w:szCs w:val="24"/>
          <w:lang w:eastAsia="ru-RU"/>
        </w:rPr>
      </w:pPr>
      <w:r w:rsidRPr="009C7302">
        <w:rPr>
          <w:rFonts w:ascii="Times New Roman" w:eastAsia="Times New Roman" w:hAnsi="Times New Roman" w:cs="Times New Roman"/>
          <w:b/>
          <w:sz w:val="24"/>
          <w:szCs w:val="24"/>
          <w:lang w:eastAsia="ru-RU"/>
        </w:rPr>
        <w:t>6.2</w:t>
      </w:r>
      <w:r>
        <w:rPr>
          <w:rFonts w:ascii="Times New Roman" w:eastAsia="Times New Roman" w:hAnsi="Times New Roman" w:cs="Times New Roman"/>
          <w:sz w:val="24"/>
          <w:szCs w:val="24"/>
          <w:lang w:eastAsia="ru-RU"/>
        </w:rPr>
        <w:t>. Обследование второй линии включает</w:t>
      </w:r>
      <w:r w:rsidRPr="009C73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биохимический анализ крови (СРБ, сывороточное железо)</w:t>
      </w:r>
      <w:r w:rsidRPr="009C7302">
        <w:rPr>
          <w:rFonts w:eastAsiaTheme="minorEastAsia" w:hAnsi="Calibri"/>
          <w:color w:val="548235"/>
          <w:kern w:val="24"/>
          <w:sz w:val="44"/>
          <w:szCs w:val="44"/>
          <w:lang w:eastAsia="ru-RU"/>
          <w14:textFill>
            <w14:solidFill>
              <w14:srgbClr w14:val="548235">
                <w14:lumMod w14:val="75000"/>
              </w14:srgbClr>
            </w14:solidFill>
          </w14:textFill>
        </w:rPr>
        <w:t xml:space="preserve"> </w:t>
      </w:r>
      <w:r w:rsidR="00B525F4" w:rsidRPr="009C7302">
        <w:rPr>
          <w:rFonts w:ascii="Times New Roman" w:eastAsia="Times New Roman" w:hAnsi="Times New Roman" w:cs="Times New Roman"/>
          <w:sz w:val="24"/>
          <w:szCs w:val="24"/>
          <w:lang w:eastAsia="ru-RU"/>
        </w:rPr>
        <w:t>анализ кала на скрытую кровь (</w:t>
      </w:r>
      <w:r w:rsidR="00B525F4" w:rsidRPr="009C7302">
        <w:rPr>
          <w:rFonts w:ascii="Times New Roman" w:eastAsia="Times New Roman" w:hAnsi="Times New Roman" w:cs="Times New Roman"/>
          <w:sz w:val="24"/>
          <w:szCs w:val="24"/>
          <w:lang w:val="en-US" w:eastAsia="ru-RU"/>
        </w:rPr>
        <w:t>fecal</w:t>
      </w:r>
      <w:r w:rsidR="00B525F4" w:rsidRPr="009C7302">
        <w:rPr>
          <w:rFonts w:ascii="Times New Roman" w:eastAsia="Times New Roman" w:hAnsi="Times New Roman" w:cs="Times New Roman"/>
          <w:sz w:val="24"/>
          <w:szCs w:val="24"/>
          <w:lang w:eastAsia="ru-RU"/>
        </w:rPr>
        <w:t xml:space="preserve"> </w:t>
      </w:r>
      <w:r w:rsidR="00B525F4" w:rsidRPr="009C7302">
        <w:rPr>
          <w:rFonts w:ascii="Times New Roman" w:eastAsia="Times New Roman" w:hAnsi="Times New Roman" w:cs="Times New Roman"/>
          <w:sz w:val="24"/>
          <w:szCs w:val="24"/>
          <w:lang w:val="en-US" w:eastAsia="ru-RU"/>
        </w:rPr>
        <w:t>immunochemical</w:t>
      </w:r>
      <w:r w:rsidR="00B525F4" w:rsidRPr="009C7302">
        <w:rPr>
          <w:rFonts w:ascii="Times New Roman" w:eastAsia="Times New Roman" w:hAnsi="Times New Roman" w:cs="Times New Roman"/>
          <w:sz w:val="24"/>
          <w:szCs w:val="24"/>
          <w:lang w:eastAsia="ru-RU"/>
        </w:rPr>
        <w:t xml:space="preserve"> </w:t>
      </w:r>
      <w:r w:rsidR="00B525F4" w:rsidRPr="009C7302">
        <w:rPr>
          <w:rFonts w:ascii="Times New Roman" w:eastAsia="Times New Roman" w:hAnsi="Times New Roman" w:cs="Times New Roman"/>
          <w:sz w:val="24"/>
          <w:szCs w:val="24"/>
          <w:lang w:val="en-US" w:eastAsia="ru-RU"/>
        </w:rPr>
        <w:t>test</w:t>
      </w:r>
      <w:r w:rsidR="00B525F4" w:rsidRPr="009C7302">
        <w:rPr>
          <w:rFonts w:ascii="Times New Roman" w:eastAsia="Times New Roman" w:hAnsi="Times New Roman" w:cs="Times New Roman"/>
          <w:sz w:val="24"/>
          <w:szCs w:val="24"/>
          <w:lang w:eastAsia="ru-RU"/>
        </w:rPr>
        <w:t>), анализ кала на цисты лямблий/ ПЦР кала на АГ лямблий,</w:t>
      </w:r>
      <w:r>
        <w:rPr>
          <w:rFonts w:ascii="Times New Roman" w:eastAsia="Times New Roman" w:hAnsi="Times New Roman" w:cs="Times New Roman"/>
          <w:sz w:val="24"/>
          <w:szCs w:val="24"/>
          <w:lang w:eastAsia="ru-RU"/>
        </w:rPr>
        <w:t xml:space="preserve"> </w:t>
      </w:r>
      <w:r w:rsidR="00B525F4" w:rsidRPr="009C7302">
        <w:rPr>
          <w:rFonts w:ascii="Times New Roman" w:eastAsia="Times New Roman" w:hAnsi="Times New Roman" w:cs="Times New Roman"/>
          <w:sz w:val="24"/>
          <w:szCs w:val="24"/>
          <w:lang w:eastAsia="ru-RU"/>
        </w:rPr>
        <w:t>УЗИ органов малого таза (девочки-подростки),</w:t>
      </w:r>
      <w:r>
        <w:rPr>
          <w:rFonts w:ascii="Times New Roman" w:eastAsia="Times New Roman" w:hAnsi="Times New Roman" w:cs="Times New Roman"/>
          <w:sz w:val="24"/>
          <w:szCs w:val="24"/>
          <w:lang w:eastAsia="ru-RU"/>
        </w:rPr>
        <w:t xml:space="preserve"> </w:t>
      </w:r>
      <w:r w:rsidR="00B525F4" w:rsidRPr="009C7302">
        <w:rPr>
          <w:rFonts w:ascii="Times New Roman" w:eastAsia="Times New Roman" w:hAnsi="Times New Roman" w:cs="Times New Roman"/>
          <w:sz w:val="24"/>
          <w:szCs w:val="24"/>
          <w:lang w:eastAsia="ru-RU"/>
        </w:rPr>
        <w:t>лактулозный дыхательный тест</w:t>
      </w:r>
      <w:r>
        <w:rPr>
          <w:rFonts w:ascii="Times New Roman" w:eastAsia="Times New Roman" w:hAnsi="Times New Roman" w:cs="Times New Roman"/>
          <w:sz w:val="24"/>
          <w:szCs w:val="24"/>
          <w:lang w:eastAsia="ru-RU"/>
        </w:rPr>
        <w:t>.</w:t>
      </w:r>
    </w:p>
    <w:p w:rsidR="003E0F5B" w:rsidRPr="00F33DD6" w:rsidRDefault="009C7302" w:rsidP="003E0F5B">
      <w:pPr>
        <w:spacing w:after="0"/>
        <w:ind w:firstLine="567"/>
        <w:jc w:val="both"/>
        <w:rPr>
          <w:rFonts w:ascii="Times New Roman" w:eastAsia="Times New Roman" w:hAnsi="Times New Roman" w:cs="Times New Roman"/>
          <w:sz w:val="24"/>
          <w:szCs w:val="24"/>
          <w:lang w:eastAsia="ru-RU"/>
        </w:rPr>
      </w:pPr>
      <w:r w:rsidRPr="009C7302">
        <w:rPr>
          <w:rFonts w:ascii="Times New Roman" w:eastAsia="Times New Roman" w:hAnsi="Times New Roman" w:cs="Times New Roman"/>
          <w:b/>
          <w:sz w:val="24"/>
          <w:szCs w:val="24"/>
          <w:lang w:eastAsia="ru-RU"/>
        </w:rPr>
        <w:t>6.3.</w:t>
      </w:r>
      <w:r>
        <w:rPr>
          <w:rFonts w:ascii="Times New Roman" w:eastAsia="Times New Roman" w:hAnsi="Times New Roman" w:cs="Times New Roman"/>
          <w:b/>
          <w:sz w:val="24"/>
          <w:szCs w:val="24"/>
          <w:lang w:eastAsia="ru-RU"/>
        </w:rPr>
        <w:t xml:space="preserve"> </w:t>
      </w:r>
      <w:r w:rsidR="003E0F5B" w:rsidRPr="00F33DD6">
        <w:rPr>
          <w:rFonts w:ascii="Times New Roman" w:eastAsia="Times New Roman" w:hAnsi="Times New Roman" w:cs="Times New Roman"/>
          <w:b/>
          <w:sz w:val="24"/>
          <w:szCs w:val="24"/>
          <w:lang w:eastAsia="ru-RU"/>
        </w:rPr>
        <w:t xml:space="preserve"> </w:t>
      </w:r>
      <w:r w:rsidR="003E0F5B" w:rsidRPr="00F33DD6">
        <w:rPr>
          <w:rFonts w:ascii="Times New Roman" w:eastAsia="Times New Roman" w:hAnsi="Times New Roman" w:cs="Times New Roman"/>
          <w:sz w:val="24"/>
          <w:szCs w:val="24"/>
          <w:lang w:eastAsia="ru-RU"/>
        </w:rPr>
        <w:t>К проведению ЭГДС следует подходить дифференцировано, это исследование не позволяет достоверно судить о наличии хронического гастрита и его форме. Хронический гастрит диагноз морфологический, а биопсия слизистой желудка крайне редко проводится детям в широкой клинической практике. Гипердиагностика гастрита способствует полипрагмазии, затрудняет выявление истинной причины  диспепсии [15, 2</w:t>
      </w:r>
      <w:r w:rsidR="001D1A61">
        <w:rPr>
          <w:rFonts w:ascii="Times New Roman" w:eastAsia="Times New Roman" w:hAnsi="Times New Roman" w:cs="Times New Roman"/>
          <w:sz w:val="24"/>
          <w:szCs w:val="24"/>
          <w:lang w:eastAsia="ru-RU"/>
        </w:rPr>
        <w:t>2</w:t>
      </w:r>
      <w:r w:rsidR="003E0F5B" w:rsidRPr="00F33DD6">
        <w:rPr>
          <w:rFonts w:ascii="Times New Roman" w:eastAsia="Times New Roman" w:hAnsi="Times New Roman" w:cs="Times New Roman"/>
          <w:sz w:val="24"/>
          <w:szCs w:val="24"/>
          <w:lang w:eastAsia="ru-RU"/>
        </w:rPr>
        <w:t xml:space="preserve">]. </w:t>
      </w:r>
    </w:p>
    <w:p w:rsidR="003E0F5B" w:rsidRPr="00F33DD6" w:rsidRDefault="003E0F5B" w:rsidP="003E0F5B">
      <w:pPr>
        <w:tabs>
          <w:tab w:val="left" w:pos="993"/>
        </w:tabs>
        <w:spacing w:after="0"/>
        <w:ind w:firstLine="567"/>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Отечественными авторами предлагается следующий алгоритм определения показаний для ЭГДС.</w:t>
      </w:r>
    </w:p>
    <w:p w:rsidR="003E0F5B" w:rsidRPr="00F33DD6" w:rsidRDefault="003E0F5B" w:rsidP="003E0F5B">
      <w:pPr>
        <w:numPr>
          <w:ilvl w:val="0"/>
          <w:numId w:val="14"/>
        </w:numPr>
        <w:tabs>
          <w:tab w:val="left" w:pos="993"/>
        </w:tabs>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эпидемиологические (мужской пол, подростковый возраст, отягощенный семейный анамнез по ЯБ);</w:t>
      </w:r>
    </w:p>
    <w:p w:rsidR="003E0F5B" w:rsidRPr="001D1A61" w:rsidRDefault="003E0F5B" w:rsidP="003E0F5B">
      <w:pPr>
        <w:numPr>
          <w:ilvl w:val="0"/>
          <w:numId w:val="14"/>
        </w:numPr>
        <w:tabs>
          <w:tab w:val="left" w:pos="993"/>
        </w:tabs>
        <w:spacing w:after="0"/>
        <w:contextualSpacing/>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sz w:val="24"/>
          <w:szCs w:val="24"/>
          <w:lang w:eastAsia="ru-RU"/>
        </w:rPr>
        <w:t>клинические (ночные боли, гол</w:t>
      </w:r>
      <w:r w:rsidR="001D1A61">
        <w:rPr>
          <w:rFonts w:ascii="Times New Roman" w:eastAsia="Times New Roman" w:hAnsi="Times New Roman" w:cs="Times New Roman"/>
          <w:sz w:val="24"/>
          <w:szCs w:val="24"/>
          <w:lang w:eastAsia="ru-RU"/>
        </w:rPr>
        <w:t>одные боли, редкая сильная боль</w:t>
      </w:r>
      <w:r w:rsidRPr="00F33DD6">
        <w:rPr>
          <w:rFonts w:ascii="Times New Roman" w:eastAsia="Times New Roman" w:hAnsi="Times New Roman" w:cs="Times New Roman"/>
          <w:sz w:val="24"/>
          <w:szCs w:val="24"/>
          <w:lang w:eastAsia="ru-RU"/>
        </w:rPr>
        <w:t>)</w:t>
      </w:r>
      <w:r w:rsidR="001D1A61" w:rsidRPr="001D1A61">
        <w:rPr>
          <w:rFonts w:ascii="Times New Roman" w:eastAsia="Times New Roman" w:hAnsi="Times New Roman" w:cs="Times New Roman"/>
          <w:sz w:val="24"/>
          <w:szCs w:val="24"/>
          <w:lang w:eastAsia="ru-RU"/>
        </w:rPr>
        <w:t>;</w:t>
      </w:r>
    </w:p>
    <w:p w:rsidR="001D1A61" w:rsidRPr="00F33DD6" w:rsidRDefault="001D1A61" w:rsidP="003E0F5B">
      <w:pPr>
        <w:numPr>
          <w:ilvl w:val="0"/>
          <w:numId w:val="14"/>
        </w:numPr>
        <w:tabs>
          <w:tab w:val="left" w:pos="993"/>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неэффективность к стандартной терапии в течении 2-х недель.</w:t>
      </w:r>
    </w:p>
    <w:p w:rsidR="003E0F5B" w:rsidRPr="00F33DD6" w:rsidRDefault="003E0F5B" w:rsidP="003E0F5B">
      <w:pPr>
        <w:tabs>
          <w:tab w:val="left" w:pos="993"/>
        </w:tabs>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t>6.</w:t>
      </w:r>
      <w:r w:rsidR="001D1A61">
        <w:rPr>
          <w:rFonts w:ascii="Times New Roman" w:eastAsia="Times New Roman" w:hAnsi="Times New Roman" w:cs="Times New Roman"/>
          <w:b/>
          <w:sz w:val="24"/>
          <w:szCs w:val="24"/>
          <w:lang w:eastAsia="ru-RU"/>
        </w:rPr>
        <w:t>4</w:t>
      </w:r>
      <w:r w:rsidRPr="00F33DD6">
        <w:rPr>
          <w:rFonts w:ascii="Times New Roman" w:eastAsia="Times New Roman" w:hAnsi="Times New Roman" w:cs="Times New Roman"/>
          <w:b/>
          <w:sz w:val="24"/>
          <w:szCs w:val="24"/>
          <w:lang w:eastAsia="ru-RU"/>
        </w:rPr>
        <w:t>.</w:t>
      </w:r>
      <w:r w:rsidRPr="00F33DD6">
        <w:rPr>
          <w:rFonts w:ascii="Times New Roman" w:eastAsia="Times New Roman" w:hAnsi="Times New Roman" w:cs="Times New Roman"/>
          <w:sz w:val="24"/>
          <w:szCs w:val="24"/>
          <w:lang w:eastAsia="ru-RU"/>
        </w:rPr>
        <w:t>Кроме этого, очевидно, что ЭГДС необходимо проводить при наличии у ребенка симптомов «тревоги»[15].</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6.</w:t>
      </w:r>
      <w:r w:rsidR="001D1A61">
        <w:rPr>
          <w:rFonts w:ascii="Times New Roman" w:eastAsia="Times New Roman" w:hAnsi="Times New Roman" w:cs="Times New Roman"/>
          <w:b/>
          <w:color w:val="000000"/>
          <w:sz w:val="24"/>
          <w:szCs w:val="24"/>
          <w:lang w:eastAsia="ru-RU"/>
        </w:rPr>
        <w:t>5</w:t>
      </w:r>
      <w:r w:rsidRPr="00F33DD6">
        <w:rPr>
          <w:rFonts w:ascii="Times New Roman" w:eastAsia="Times New Roman" w:hAnsi="Times New Roman" w:cs="Times New Roman"/>
          <w:b/>
          <w:color w:val="000000"/>
          <w:sz w:val="24"/>
          <w:szCs w:val="24"/>
          <w:lang w:eastAsia="ru-RU"/>
        </w:rPr>
        <w:t>.</w:t>
      </w:r>
      <w:r w:rsidRPr="00F33DD6">
        <w:rPr>
          <w:rFonts w:ascii="Times New Roman" w:eastAsia="Times New Roman" w:hAnsi="Times New Roman" w:cs="Times New Roman"/>
          <w:color w:val="000000"/>
          <w:sz w:val="24"/>
          <w:szCs w:val="24"/>
          <w:lang w:eastAsia="ru-RU"/>
        </w:rPr>
        <w:t xml:space="preserve">Обследование на НР детей с ФД показано в тех случаях, если при его выявлении обоснована эрадикационная терапия (наследственная отягощенность по язвенной болезни,  раку желудка, рефрактерная железодефицитная анемия, идиопатическая </w:t>
      </w:r>
      <w:r w:rsidRPr="00F33DD6">
        <w:rPr>
          <w:rFonts w:ascii="Times New Roman" w:eastAsia="Times New Roman" w:hAnsi="Times New Roman" w:cs="Times New Roman"/>
          <w:color w:val="000000"/>
          <w:sz w:val="24"/>
          <w:szCs w:val="24"/>
          <w:lang w:eastAsia="ru-RU"/>
        </w:rPr>
        <w:lastRenderedPageBreak/>
        <w:t>тромбоцитопеническая пурпура, желание пациента и его родителей после обсуждения с врачом потенциального риска и пользы от лечения) [16].</w:t>
      </w:r>
    </w:p>
    <w:p w:rsidR="003E0F5B" w:rsidRPr="009A662B" w:rsidRDefault="003E0F5B" w:rsidP="003E0F5B">
      <w:pPr>
        <w:spacing w:after="0"/>
        <w:ind w:left="927"/>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7. Дифференциальный диагноз</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color w:val="000000"/>
          <w:sz w:val="24"/>
          <w:szCs w:val="24"/>
          <w:lang w:eastAsia="ru-RU"/>
        </w:rPr>
        <w:t>К основным заболеваниям, с которыми необходимо проводить дифференциальную диагностику ФД относят гастроэзофагеальную рефлюксную болезнь, эозинофильный эзофагит, язвенную болезнь желудка и двенадцатиперстной кишки, болезнь Крона, инфекции мочевой системы, иные формы ФРОП, протекающие с абдоминальными болями.</w:t>
      </w:r>
    </w:p>
    <w:p w:rsidR="003E0F5B" w:rsidRPr="00F33DD6" w:rsidRDefault="003E0F5B" w:rsidP="003E0F5B">
      <w:pPr>
        <w:spacing w:after="0"/>
        <w:ind w:left="927"/>
        <w:jc w:val="both"/>
        <w:rPr>
          <w:rFonts w:ascii="Times New Roman" w:eastAsia="Times New Roman" w:hAnsi="Times New Roman" w:cs="Times New Roman"/>
          <w:b/>
          <w:sz w:val="24"/>
          <w:szCs w:val="24"/>
          <w:u w:val="single"/>
          <w:lang w:eastAsia="ru-RU"/>
        </w:rPr>
      </w:pPr>
      <w:r w:rsidRPr="00F33DD6">
        <w:rPr>
          <w:rFonts w:ascii="Times New Roman" w:eastAsia="Times New Roman" w:hAnsi="Times New Roman" w:cs="Times New Roman"/>
          <w:b/>
          <w:sz w:val="24"/>
          <w:szCs w:val="24"/>
          <w:u w:val="single"/>
          <w:lang w:eastAsia="ru-RU"/>
        </w:rPr>
        <w:t>8. Лечение</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sz w:val="24"/>
          <w:szCs w:val="24"/>
          <w:lang w:eastAsia="ru-RU"/>
        </w:rPr>
        <w:t>8.1.</w:t>
      </w:r>
      <w:r w:rsidRPr="00F33DD6">
        <w:rPr>
          <w:rFonts w:ascii="Times New Roman" w:eastAsia="Times New Roman" w:hAnsi="Times New Roman" w:cs="Times New Roman"/>
          <w:sz w:val="24"/>
          <w:szCs w:val="24"/>
          <w:lang w:eastAsia="ru-RU"/>
        </w:rPr>
        <w:t xml:space="preserve">Лечение больных ФД включает в себя общие мероприятия по нормализации образа жизни и характера питания, применение лекарственных препаратов, а в ряде случаев и психотерапевтических методов лечения. Питание должно быть полноценным, но </w:t>
      </w:r>
      <w:r w:rsidRPr="00F33DD6">
        <w:rPr>
          <w:rFonts w:ascii="Times New Roman" w:eastAsia="Times New Roman" w:hAnsi="Times New Roman" w:cs="Times New Roman"/>
          <w:color w:val="000000"/>
          <w:sz w:val="24"/>
          <w:szCs w:val="24"/>
          <w:lang w:eastAsia="ru-RU"/>
        </w:rPr>
        <w:t xml:space="preserve">нужно исключать кофеин-содержащие, острые, жирные продукты, рекомендуется избегать обильных приемов пищи, ужин - не менее чем за 3 часа до сна. Следует помнить, что прием НПВС способствует сохранению и усилению симптомов диспепсии. Необходимо устранение психологических факторов, которые могут способствовать усилению симптомов диспепсии[5, 9, 13, 15]. </w:t>
      </w:r>
    </w:p>
    <w:p w:rsidR="003E0F5B" w:rsidRPr="00F33DD6" w:rsidRDefault="003E0F5B" w:rsidP="003E0F5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F33DD6">
        <w:rPr>
          <w:rFonts w:ascii="Times New Roman" w:eastAsia="Times New Roman" w:hAnsi="Times New Roman" w:cs="Times New Roman"/>
          <w:b/>
          <w:color w:val="000000"/>
          <w:sz w:val="24"/>
          <w:szCs w:val="24"/>
          <w:lang w:eastAsia="ru-RU"/>
        </w:rPr>
        <w:t>8.2.</w:t>
      </w:r>
      <w:r w:rsidRPr="00F33DD6">
        <w:rPr>
          <w:rFonts w:ascii="Times New Roman" w:eastAsia="Times New Roman" w:hAnsi="Times New Roman" w:cs="Times New Roman"/>
          <w:color w:val="000000"/>
          <w:sz w:val="24"/>
          <w:szCs w:val="24"/>
          <w:lang w:eastAsia="ru-RU"/>
        </w:rPr>
        <w:t xml:space="preserve">Важная роль нарушений двигательной функции желудка и двенадцатиперстной кишки в патогенезе ФД послужила основанием для применения </w:t>
      </w:r>
      <w:r w:rsidRPr="00EE2650">
        <w:rPr>
          <w:rFonts w:ascii="Times New Roman" w:eastAsia="Times New Roman" w:hAnsi="Times New Roman" w:cs="Times New Roman"/>
          <w:color w:val="000000"/>
          <w:sz w:val="24"/>
          <w:szCs w:val="24"/>
          <w:lang w:eastAsia="ru-RU"/>
        </w:rPr>
        <w:t>прокинетиков и</w:t>
      </w:r>
      <w:r w:rsidRPr="00F33DD6">
        <w:rPr>
          <w:rFonts w:ascii="Times New Roman" w:eastAsia="Times New Roman" w:hAnsi="Times New Roman" w:cs="Times New Roman"/>
          <w:color w:val="000000"/>
          <w:sz w:val="24"/>
          <w:szCs w:val="24"/>
          <w:lang w:eastAsia="ru-RU"/>
        </w:rPr>
        <w:t xml:space="preserve"> спазмолитиков. Прокинетик д</w:t>
      </w:r>
      <w:r w:rsidRPr="00F33DD6">
        <w:rPr>
          <w:rFonts w:ascii="Times New Roman" w:eastAsia="Times New Roman" w:hAnsi="Times New Roman" w:cs="Times New Roman"/>
          <w:color w:val="000000"/>
          <w:sz w:val="24"/>
          <w:szCs w:val="24"/>
          <w:shd w:val="clear" w:color="auto" w:fill="FFFFFF"/>
          <w:lang w:eastAsia="ru-RU"/>
        </w:rPr>
        <w:t xml:space="preserve">омперидон вызывает блокаду периферических дофаминовых рецепторов, что предотвращает расслабление гладкой мускулатуры желудка и верхних отделов кишечника, в норме вызываемое дофамином. Тем самым повышается тонус сфинктеров пищевода желудка и верхних отделов кишечника, ускоряется их опорожнение за счет усиления холинергических влияний [20]. </w:t>
      </w:r>
    </w:p>
    <w:p w:rsidR="003E0F5B" w:rsidRPr="00F33DD6" w:rsidRDefault="003E0F5B" w:rsidP="003E0F5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F33DD6">
        <w:rPr>
          <w:rFonts w:ascii="Times New Roman" w:eastAsia="Times New Roman" w:hAnsi="Times New Roman" w:cs="Times New Roman"/>
          <w:b/>
          <w:color w:val="000000"/>
          <w:sz w:val="24"/>
          <w:szCs w:val="24"/>
          <w:shd w:val="clear" w:color="auto" w:fill="FFFFFF"/>
          <w:lang w:eastAsia="ru-RU"/>
        </w:rPr>
        <w:t>8.3.</w:t>
      </w:r>
      <w:r w:rsidRPr="00F33DD6">
        <w:rPr>
          <w:rFonts w:ascii="Times New Roman" w:eastAsia="Times New Roman" w:hAnsi="Times New Roman" w:cs="Times New Roman"/>
          <w:color w:val="000000"/>
          <w:sz w:val="24"/>
          <w:szCs w:val="24"/>
          <w:shd w:val="clear" w:color="auto" w:fill="FFFFFF"/>
          <w:lang w:eastAsia="ru-RU"/>
        </w:rPr>
        <w:t>Применение блокатора центральных дофаминовых рецепторов метоклопрамида при ФД нецелесообразно в связи с серьезными побочными эффектами [инструкция к препарату].</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shd w:val="clear" w:color="auto" w:fill="FFFFFF"/>
          <w:lang w:eastAsia="ru-RU"/>
        </w:rPr>
        <w:t>8.4.</w:t>
      </w:r>
      <w:r w:rsidRPr="00F33DD6">
        <w:rPr>
          <w:rFonts w:ascii="Times New Roman" w:eastAsia="Times New Roman" w:hAnsi="Times New Roman" w:cs="Times New Roman"/>
          <w:color w:val="000000"/>
          <w:sz w:val="24"/>
          <w:szCs w:val="24"/>
          <w:shd w:val="clear" w:color="auto" w:fill="FFFFFF"/>
          <w:lang w:eastAsia="ru-RU"/>
        </w:rPr>
        <w:t>Тримебутин является агонистом периферических опиатных рецепторов различных типов (µ, δ, κ), действуя на всем протяжении желудочно-кишечного тракта. Результатом этого агонизма ко всем трем типам рецепторов является регулирующий эффект тримебутина на моторику пищеварительного тракта. Кроме того, он снижает висцеральную чувствительность отделов ЖКТ, оказывая умерен</w:t>
      </w:r>
      <w:r>
        <w:rPr>
          <w:rFonts w:ascii="Times New Roman" w:eastAsia="Times New Roman" w:hAnsi="Times New Roman" w:cs="Times New Roman"/>
          <w:color w:val="000000"/>
          <w:sz w:val="24"/>
          <w:szCs w:val="24"/>
          <w:shd w:val="clear" w:color="auto" w:fill="FFFFFF"/>
          <w:lang w:eastAsia="ru-RU"/>
        </w:rPr>
        <w:t>ное анальгетическое действие [2</w:t>
      </w:r>
      <w:r w:rsidR="001D1A61">
        <w:rPr>
          <w:rFonts w:ascii="Times New Roman" w:eastAsia="Times New Roman" w:hAnsi="Times New Roman" w:cs="Times New Roman"/>
          <w:color w:val="000000"/>
          <w:sz w:val="24"/>
          <w:szCs w:val="24"/>
          <w:shd w:val="clear" w:color="auto" w:fill="FFFFFF"/>
          <w:lang w:eastAsia="ru-RU"/>
        </w:rPr>
        <w:t>4</w:t>
      </w:r>
      <w:r w:rsidRPr="00F33DD6">
        <w:rPr>
          <w:rFonts w:ascii="Times New Roman" w:eastAsia="Times New Roman" w:hAnsi="Times New Roman" w:cs="Times New Roman"/>
          <w:color w:val="000000"/>
          <w:sz w:val="24"/>
          <w:szCs w:val="24"/>
          <w:shd w:val="clear" w:color="auto" w:fill="FFFFFF"/>
          <w:lang w:eastAsia="ru-RU"/>
        </w:rPr>
        <w:t>].</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sz w:val="24"/>
          <w:szCs w:val="24"/>
          <w:lang w:eastAsia="ru-RU"/>
        </w:rPr>
        <w:t>8.5.</w:t>
      </w:r>
      <w:r w:rsidRPr="00F33DD6">
        <w:rPr>
          <w:rFonts w:ascii="Times New Roman" w:eastAsia="Times New Roman" w:hAnsi="Times New Roman" w:cs="Times New Roman"/>
          <w:sz w:val="24"/>
          <w:szCs w:val="24"/>
          <w:lang w:eastAsia="ru-RU"/>
        </w:rPr>
        <w:t xml:space="preserve">Положительный эффект от применения ингибиторов протонной помпы (ИПП) в </w:t>
      </w:r>
      <w:r w:rsidRPr="00F33DD6">
        <w:rPr>
          <w:rFonts w:ascii="Times New Roman" w:eastAsia="Times New Roman" w:hAnsi="Times New Roman" w:cs="Times New Roman"/>
          <w:color w:val="000000"/>
          <w:sz w:val="24"/>
          <w:szCs w:val="24"/>
          <w:lang w:eastAsia="ru-RU"/>
        </w:rPr>
        <w:t xml:space="preserve">лечении ФД, в основном, при синдроме эпигастральной боли, имеет высокий уровень </w:t>
      </w:r>
      <w:r w:rsidRPr="00F33DD6">
        <w:rPr>
          <w:rFonts w:ascii="Times New Roman" w:eastAsia="Times New Roman" w:hAnsi="Times New Roman" w:cs="Times New Roman"/>
          <w:sz w:val="24"/>
          <w:szCs w:val="24"/>
          <w:lang w:eastAsia="ru-RU"/>
        </w:rPr>
        <w:t xml:space="preserve">доказательности. ИПП применяют обычно в стандартных дозировках, однако, в резистентных случаях они могут быть назначены и в более высоких дозах [15, 16, 17]. </w:t>
      </w:r>
      <w:r w:rsidRPr="00F33DD6">
        <w:rPr>
          <w:rFonts w:ascii="Times New Roman" w:eastAsia="Times New Roman" w:hAnsi="Times New Roman" w:cs="Times New Roman"/>
          <w:color w:val="000000"/>
          <w:sz w:val="24"/>
          <w:szCs w:val="24"/>
          <w:lang w:eastAsia="ru-RU"/>
        </w:rPr>
        <w:t>Следует отметить, что ни у одного из ИПП, зарегистрированных в России, нет в перечне показаний ФД, поэтому допустимо назначение данных препаратов только при сочетании ФД с симптомами ГЭРБ.</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 xml:space="preserve">8.6. </w:t>
      </w:r>
      <w:r w:rsidRPr="00F33DD6">
        <w:rPr>
          <w:rFonts w:ascii="Times New Roman" w:eastAsia="Times New Roman" w:hAnsi="Times New Roman" w:cs="Times New Roman"/>
          <w:color w:val="000000"/>
          <w:sz w:val="24"/>
          <w:szCs w:val="24"/>
          <w:lang w:eastAsia="ru-RU"/>
        </w:rPr>
        <w:t>Рекомендуется применение антацидов, как средств, снижающих периферическую гиперчувствительность за счет кислотонейтрализующих и мукоцитопротективных свойств. О</w:t>
      </w:r>
      <w:r w:rsidRPr="00F33DD6">
        <w:rPr>
          <w:rFonts w:ascii="Times New Roman" w:eastAsia="Times New Roman" w:hAnsi="Times New Roman" w:cs="Times New Roman"/>
          <w:color w:val="000000"/>
          <w:sz w:val="24"/>
          <w:szCs w:val="24"/>
          <w:shd w:val="clear" w:color="auto" w:fill="FFFFFF"/>
          <w:lang w:eastAsia="ru-RU"/>
        </w:rPr>
        <w:t>днако,</w:t>
      </w:r>
      <w:r w:rsidRPr="00F33DD6">
        <w:rPr>
          <w:rFonts w:ascii="Times New Roman" w:eastAsia="Times New Roman" w:hAnsi="Times New Roman" w:cs="Times New Roman"/>
          <w:color w:val="000000"/>
          <w:sz w:val="24"/>
          <w:szCs w:val="24"/>
          <w:lang w:eastAsia="ru-RU"/>
        </w:rPr>
        <w:t xml:space="preserve"> эффективность монотерапии антацидами не доказана, в ряде исследований она не отличается от эффекта плацебо [15, 19, 23].</w:t>
      </w:r>
    </w:p>
    <w:p w:rsidR="003E0F5B" w:rsidRPr="00F33DD6" w:rsidRDefault="003E0F5B" w:rsidP="003E0F5B">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lastRenderedPageBreak/>
        <w:t>8.7.</w:t>
      </w:r>
      <w:r w:rsidRPr="00F33DD6">
        <w:rPr>
          <w:rFonts w:ascii="Times New Roman" w:eastAsia="Times New Roman" w:hAnsi="Times New Roman" w:cs="Times New Roman"/>
          <w:sz w:val="24"/>
          <w:szCs w:val="24"/>
          <w:lang w:eastAsia="ru-RU"/>
        </w:rPr>
        <w:t>В случаях торпидности к терапии перечисленными средствами, рекомендуются низкие дозы трициклических антидепрессанов (амитриптилин и имипрамин) [15]. В качестве седативных более безопасны средства растительного происхождения (на основе валерианы, пустырника).</w:t>
      </w:r>
    </w:p>
    <w:p w:rsidR="003E0F5B" w:rsidRPr="00F33DD6" w:rsidRDefault="003E0F5B" w:rsidP="003E0F5B">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t>8.8.</w:t>
      </w:r>
      <w:r w:rsidRPr="00F33DD6">
        <w:rPr>
          <w:rFonts w:ascii="Times New Roman" w:eastAsia="Times New Roman" w:hAnsi="Times New Roman" w:cs="Times New Roman"/>
          <w:sz w:val="24"/>
          <w:szCs w:val="24"/>
          <w:lang w:eastAsia="ru-RU"/>
        </w:rPr>
        <w:t>Обоснованность антихеликобактерной терапии для купирования симптомов диспепсии сомнительна в то же время участи больных она способствуе</w:t>
      </w:r>
      <w:r w:rsidR="001D1A61">
        <w:rPr>
          <w:rFonts w:ascii="Times New Roman" w:eastAsia="Times New Roman" w:hAnsi="Times New Roman" w:cs="Times New Roman"/>
          <w:sz w:val="24"/>
          <w:szCs w:val="24"/>
          <w:lang w:eastAsia="ru-RU"/>
        </w:rPr>
        <w:t>т стойкому устранению симптомов</w:t>
      </w:r>
      <w:r w:rsidRPr="00F33DD6">
        <w:rPr>
          <w:rFonts w:ascii="Times New Roman" w:eastAsia="Times New Roman" w:hAnsi="Times New Roman" w:cs="Times New Roman"/>
          <w:sz w:val="24"/>
          <w:szCs w:val="24"/>
          <w:lang w:eastAsia="ru-RU"/>
        </w:rPr>
        <w:t xml:space="preserve"> [2, 20]. </w:t>
      </w:r>
    </w:p>
    <w:p w:rsidR="003E0F5B" w:rsidRPr="00F33DD6" w:rsidRDefault="003E0F5B" w:rsidP="003E0F5B">
      <w:pPr>
        <w:spacing w:after="0"/>
        <w:ind w:firstLine="567"/>
        <w:jc w:val="both"/>
        <w:rPr>
          <w:rFonts w:ascii="Times New Roman" w:eastAsia="Times New Roman" w:hAnsi="Times New Roman" w:cs="Times New Roman"/>
          <w:color w:val="000000"/>
          <w:sz w:val="24"/>
          <w:szCs w:val="24"/>
          <w:lang w:eastAsia="ru-RU"/>
        </w:rPr>
      </w:pPr>
      <w:r w:rsidRPr="00F33DD6">
        <w:rPr>
          <w:rFonts w:ascii="Times New Roman" w:eastAsia="Times New Roman" w:hAnsi="Times New Roman" w:cs="Times New Roman"/>
          <w:b/>
          <w:color w:val="000000"/>
          <w:sz w:val="24"/>
          <w:szCs w:val="24"/>
          <w:lang w:eastAsia="ru-RU"/>
        </w:rPr>
        <w:t>8.9.</w:t>
      </w:r>
      <w:r w:rsidRPr="00F33DD6">
        <w:rPr>
          <w:rFonts w:ascii="Times New Roman" w:eastAsia="Times New Roman" w:hAnsi="Times New Roman" w:cs="Times New Roman"/>
          <w:color w:val="000000"/>
          <w:sz w:val="24"/>
          <w:szCs w:val="24"/>
          <w:lang w:eastAsia="ru-RU"/>
        </w:rPr>
        <w:t>В дополнение медикаментозной терапии, активно используются физические методы лечения: питье гидрокарбонатно-хлоридных натрий-кальциевыхвод малой и средней минерализации; интерференц-терапия, электросон, гальванизацияворотниковой области по Щербаку, амплипульс-терапия. [4</w:t>
      </w:r>
      <w:r w:rsidRPr="00F33DD6">
        <w:rPr>
          <w:rFonts w:ascii="Times New Roman" w:eastAsia="Times New Roman" w:hAnsi="Times New Roman" w:cs="Times New Roman"/>
          <w:iCs/>
          <w:color w:val="000000"/>
          <w:sz w:val="24"/>
          <w:szCs w:val="24"/>
          <w:lang w:eastAsia="ru-RU"/>
        </w:rPr>
        <w:t>].</w:t>
      </w:r>
    </w:p>
    <w:p w:rsidR="001D1A61" w:rsidRDefault="003E0F5B" w:rsidP="001D1A61">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t xml:space="preserve">8.10. </w:t>
      </w:r>
      <w:r w:rsidRPr="00F33DD6">
        <w:rPr>
          <w:rFonts w:ascii="Times New Roman" w:eastAsia="Times New Roman" w:hAnsi="Times New Roman" w:cs="Times New Roman"/>
          <w:sz w:val="24"/>
          <w:szCs w:val="24"/>
          <w:lang w:eastAsia="ru-RU"/>
        </w:rPr>
        <w:t>Продолжительность основного курса лечения должна составлять, в среднем, около 4 недель. В последующем в зависимости от самочувствия пациентов, наличия или отсутствия рецидивов ФД выбирается индивидуальная схема поддерживающей терапии (в режиме «по требованию», поддерживающая терапия в половинных дозах) [мнение экспертов].</w:t>
      </w:r>
    </w:p>
    <w:p w:rsidR="003E0F5B" w:rsidRDefault="003E0F5B" w:rsidP="001D1A61">
      <w:pPr>
        <w:spacing w:after="0"/>
        <w:ind w:firstLine="567"/>
        <w:jc w:val="both"/>
        <w:rPr>
          <w:rFonts w:ascii="Times New Roman" w:eastAsia="Times New Roman" w:hAnsi="Times New Roman" w:cs="Times New Roman"/>
          <w:sz w:val="24"/>
          <w:szCs w:val="24"/>
          <w:lang w:eastAsia="ru-RU"/>
        </w:rPr>
      </w:pPr>
      <w:r w:rsidRPr="00F33DD6">
        <w:rPr>
          <w:rFonts w:ascii="Times New Roman" w:eastAsia="Times New Roman" w:hAnsi="Times New Roman" w:cs="Times New Roman"/>
          <w:b/>
          <w:sz w:val="24"/>
          <w:szCs w:val="24"/>
          <w:lang w:eastAsia="ru-RU"/>
        </w:rPr>
        <w:t>8.11.</w:t>
      </w:r>
      <w:r w:rsidRPr="00F33DD6">
        <w:rPr>
          <w:rFonts w:ascii="Times New Roman" w:eastAsia="Times New Roman" w:hAnsi="Times New Roman" w:cs="Times New Roman"/>
          <w:sz w:val="24"/>
          <w:szCs w:val="24"/>
          <w:lang w:eastAsia="ru-RU"/>
        </w:rPr>
        <w:t>При сохранении диспепсических симптомов на фоне гастроэнтерологического лечения необходима повторная тщательная оценка имеющихся данных и более углубленное обследование. При подтверждении первоначального диагноза ФД может ставиться вопрос о дополнительной консультации психотерапевта/психиатра и назначении соответствующей терапии</w:t>
      </w:r>
      <w:r>
        <w:rPr>
          <w:rFonts w:ascii="Times New Roman" w:eastAsia="Times New Roman" w:hAnsi="Times New Roman" w:cs="Times New Roman"/>
          <w:sz w:val="24"/>
          <w:szCs w:val="24"/>
          <w:lang w:eastAsia="ru-RU"/>
        </w:rPr>
        <w:t xml:space="preserve"> </w:t>
      </w:r>
      <w:r w:rsidRPr="00F33DD6">
        <w:rPr>
          <w:rFonts w:ascii="Times New Roman" w:eastAsia="Times New Roman" w:hAnsi="Times New Roman" w:cs="Times New Roman"/>
          <w:sz w:val="24"/>
          <w:szCs w:val="24"/>
          <w:lang w:eastAsia="ru-RU"/>
        </w:rPr>
        <w:t>[мнение экспертов].</w:t>
      </w:r>
    </w:p>
    <w:p w:rsidR="000C1693" w:rsidRPr="000C1693" w:rsidRDefault="000C1693" w:rsidP="001D1A61">
      <w:pPr>
        <w:spacing w:after="0"/>
        <w:ind w:firstLine="567"/>
        <w:jc w:val="both"/>
        <w:rPr>
          <w:rFonts w:ascii="Times New Roman" w:eastAsia="Times New Roman" w:hAnsi="Times New Roman" w:cs="Times New Roman"/>
          <w:b/>
          <w:sz w:val="24"/>
          <w:szCs w:val="24"/>
          <w:u w:val="single"/>
          <w:lang w:eastAsia="ru-RU"/>
        </w:rPr>
      </w:pPr>
      <w:r w:rsidRPr="000C1693">
        <w:rPr>
          <w:rFonts w:ascii="Times New Roman" w:eastAsia="Times New Roman" w:hAnsi="Times New Roman" w:cs="Times New Roman"/>
          <w:b/>
          <w:sz w:val="24"/>
          <w:szCs w:val="24"/>
          <w:u w:val="single"/>
          <w:lang w:eastAsia="ru-RU"/>
        </w:rPr>
        <w:t>9.Показания для госпитализации</w:t>
      </w:r>
    </w:p>
    <w:p w:rsidR="000C1693" w:rsidRPr="00F33DD6" w:rsidRDefault="000C1693" w:rsidP="001D1A6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Наличие «симптомов тревоги»</w:t>
      </w:r>
    </w:p>
    <w:p w:rsidR="003E0F5B" w:rsidRPr="001D1A61" w:rsidRDefault="003E0F5B" w:rsidP="001D1A61">
      <w:pPr>
        <w:spacing w:before="240" w:after="0"/>
        <w:rPr>
          <w:rFonts w:ascii="Times New Roman" w:eastAsia="Times New Roman" w:hAnsi="Times New Roman" w:cs="Times New Roman"/>
          <w:b/>
          <w:sz w:val="24"/>
          <w:szCs w:val="24"/>
          <w:lang w:eastAsia="ru-RU"/>
        </w:rPr>
      </w:pPr>
      <w:r w:rsidRPr="001D1A61">
        <w:rPr>
          <w:rFonts w:ascii="Times New Roman" w:eastAsia="Times New Roman" w:hAnsi="Times New Roman" w:cs="Times New Roman"/>
          <w:b/>
          <w:sz w:val="24"/>
          <w:szCs w:val="24"/>
          <w:lang w:eastAsia="ru-RU"/>
        </w:rPr>
        <w:t xml:space="preserve">Список литературы </w:t>
      </w:r>
    </w:p>
    <w:p w:rsidR="003E0F5B" w:rsidRPr="003E0F5B" w:rsidRDefault="003E0F5B" w:rsidP="001D1A61">
      <w:pPr>
        <w:numPr>
          <w:ilvl w:val="0"/>
          <w:numId w:val="15"/>
        </w:numPr>
        <w:spacing w:before="120" w:after="120" w:line="240" w:lineRule="auto"/>
        <w:ind w:left="284" w:hanging="284"/>
        <w:contextualSpacing/>
        <w:jc w:val="both"/>
        <w:rPr>
          <w:rFonts w:ascii="Times New Roman" w:eastAsia="Times New Roman" w:hAnsi="Times New Roman" w:cs="Times New Roman"/>
          <w:i/>
          <w:iCs/>
          <w:color w:val="000000"/>
          <w:sz w:val="24"/>
          <w:szCs w:val="24"/>
          <w:lang w:eastAsia="ru-RU"/>
        </w:rPr>
      </w:pPr>
      <w:r w:rsidRPr="003E0F5B">
        <w:rPr>
          <w:rFonts w:ascii="Times New Roman" w:eastAsia="Times New Roman" w:hAnsi="Times New Roman" w:cs="Times New Roman"/>
          <w:i/>
          <w:iCs/>
          <w:color w:val="000000"/>
          <w:sz w:val="24"/>
          <w:szCs w:val="24"/>
          <w:lang w:eastAsia="ru-RU"/>
        </w:rPr>
        <w:t>Данные Департамента развития медицинской помощи и курортного дела ФГУ «Центральный научно-исследовательский институт организации и информатизации здравоохранения» Минздрава, 2011. Электронный ресурс: режим доступа:http://mednet.ru/index.php</w:t>
      </w:r>
    </w:p>
    <w:p w:rsidR="003E0F5B" w:rsidRPr="003E0F5B" w:rsidRDefault="003E0F5B" w:rsidP="001D1A61">
      <w:pPr>
        <w:numPr>
          <w:ilvl w:val="0"/>
          <w:numId w:val="15"/>
        </w:numPr>
        <w:spacing w:before="120" w:after="120" w:line="240" w:lineRule="auto"/>
        <w:ind w:left="284" w:hanging="284"/>
        <w:contextualSpacing/>
        <w:jc w:val="both"/>
        <w:rPr>
          <w:rFonts w:ascii="Times New Roman" w:eastAsia="Times New Roman" w:hAnsi="Times New Roman" w:cs="Times New Roman"/>
          <w:i/>
          <w:color w:val="000000"/>
          <w:sz w:val="24"/>
          <w:szCs w:val="24"/>
          <w:lang w:eastAsia="ru-RU"/>
        </w:rPr>
      </w:pPr>
      <w:r w:rsidRPr="003E0F5B">
        <w:rPr>
          <w:rFonts w:ascii="Times New Roman" w:eastAsia="Times New Roman" w:hAnsi="Times New Roman" w:cs="Times New Roman"/>
          <w:i/>
          <w:iCs/>
          <w:color w:val="000000"/>
          <w:sz w:val="24"/>
          <w:szCs w:val="24"/>
          <w:lang w:eastAsia="ru-RU"/>
        </w:rPr>
        <w:t xml:space="preserve">Лазебник Л.Б., Ткаченко Е.И., Абдулганиева Д.И., и др.  </w:t>
      </w:r>
      <w:hyperlink r:id="rId41" w:history="1">
        <w:r w:rsidRPr="003E0F5B">
          <w:rPr>
            <w:rFonts w:ascii="Times New Roman" w:eastAsia="Times New Roman" w:hAnsi="Times New Roman" w:cs="Times New Roman"/>
            <w:bCs/>
            <w:i/>
            <w:color w:val="000000"/>
            <w:sz w:val="24"/>
            <w:szCs w:val="24"/>
            <w:lang w:eastAsia="ru-RU"/>
          </w:rPr>
          <w:t>VI Национальные рекомендации по диагностике и лечению кислотозависимых и ассоцированных с HELICOBACTER PYLORI заболеваний (VI Московские соглашения)</w:t>
        </w:r>
      </w:hyperlink>
      <w:r w:rsidRPr="003E0F5B">
        <w:rPr>
          <w:rFonts w:ascii="Times New Roman" w:eastAsia="Times New Roman" w:hAnsi="Times New Roman" w:cs="Times New Roman"/>
          <w:bCs/>
          <w:i/>
          <w:color w:val="000000"/>
          <w:sz w:val="24"/>
          <w:szCs w:val="24"/>
          <w:lang w:eastAsia="ru-RU"/>
        </w:rPr>
        <w:t xml:space="preserve">. -  </w:t>
      </w:r>
      <w:hyperlink r:id="rId42" w:history="1">
        <w:r w:rsidRPr="003E0F5B">
          <w:rPr>
            <w:rFonts w:ascii="Times New Roman" w:eastAsia="Times New Roman" w:hAnsi="Times New Roman" w:cs="Times New Roman"/>
            <w:i/>
            <w:color w:val="000000"/>
            <w:sz w:val="24"/>
            <w:szCs w:val="24"/>
            <w:lang w:eastAsia="ru-RU"/>
          </w:rPr>
          <w:t>Экспериментальная и клиническая гастроэнтерология</w:t>
        </w:r>
      </w:hyperlink>
      <w:r w:rsidRPr="003E0F5B">
        <w:rPr>
          <w:rFonts w:ascii="Times New Roman" w:eastAsia="Times New Roman" w:hAnsi="Times New Roman" w:cs="Times New Roman"/>
          <w:i/>
          <w:color w:val="000000"/>
          <w:sz w:val="24"/>
          <w:szCs w:val="24"/>
          <w:lang w:eastAsia="ru-RU"/>
        </w:rPr>
        <w:t>. 2017. </w:t>
      </w:r>
      <w:hyperlink r:id="rId43" w:history="1">
        <w:r w:rsidRPr="003E0F5B">
          <w:rPr>
            <w:rFonts w:ascii="Times New Roman" w:eastAsia="Times New Roman" w:hAnsi="Times New Roman" w:cs="Times New Roman"/>
            <w:i/>
            <w:color w:val="000000"/>
            <w:sz w:val="24"/>
            <w:szCs w:val="24"/>
            <w:lang w:eastAsia="ru-RU"/>
          </w:rPr>
          <w:t>№ 2 (138)</w:t>
        </w:r>
      </w:hyperlink>
      <w:r w:rsidRPr="003E0F5B">
        <w:rPr>
          <w:rFonts w:ascii="Times New Roman" w:eastAsia="Times New Roman" w:hAnsi="Times New Roman" w:cs="Times New Roman"/>
          <w:i/>
          <w:color w:val="000000"/>
          <w:sz w:val="24"/>
          <w:szCs w:val="24"/>
          <w:lang w:eastAsia="ru-RU"/>
        </w:rPr>
        <w:t>. С. 3-21.</w:t>
      </w:r>
    </w:p>
    <w:p w:rsidR="003E0F5B" w:rsidRPr="003E0F5B" w:rsidRDefault="000F4811" w:rsidP="001D1A61">
      <w:pPr>
        <w:numPr>
          <w:ilvl w:val="0"/>
          <w:numId w:val="15"/>
        </w:numPr>
        <w:spacing w:before="120" w:after="120" w:line="240" w:lineRule="auto"/>
        <w:ind w:left="284" w:hanging="284"/>
        <w:contextualSpacing/>
        <w:jc w:val="both"/>
        <w:rPr>
          <w:rFonts w:ascii="Times New Roman" w:eastAsia="Times New Roman" w:hAnsi="Times New Roman" w:cs="Times New Roman"/>
          <w:i/>
          <w:color w:val="000000"/>
          <w:sz w:val="24"/>
          <w:szCs w:val="24"/>
          <w:lang w:eastAsia="ru-RU"/>
        </w:rPr>
      </w:pPr>
      <w:hyperlink r:id="rId44" w:history="1">
        <w:r w:rsidR="003E0F5B" w:rsidRPr="003E0F5B">
          <w:rPr>
            <w:rFonts w:ascii="Times New Roman" w:eastAsia="Times New Roman" w:hAnsi="Times New Roman" w:cs="Times New Roman"/>
            <w:i/>
            <w:color w:val="000000"/>
            <w:sz w:val="24"/>
            <w:szCs w:val="24"/>
            <w:lang w:eastAsia="ru-RU"/>
          </w:rPr>
          <w:t>Маев И. В.</w:t>
        </w:r>
      </w:hyperlink>
      <w:r w:rsidR="003E0F5B" w:rsidRPr="003E0F5B">
        <w:rPr>
          <w:rFonts w:ascii="Times New Roman" w:eastAsia="Times New Roman" w:hAnsi="Times New Roman" w:cs="Times New Roman"/>
          <w:i/>
          <w:color w:val="000000"/>
          <w:sz w:val="24"/>
          <w:szCs w:val="24"/>
          <w:lang w:eastAsia="ru-RU"/>
        </w:rPr>
        <w:t>, </w:t>
      </w:r>
      <w:hyperlink r:id="rId45" w:history="1">
        <w:r w:rsidR="003E0F5B" w:rsidRPr="003E0F5B">
          <w:rPr>
            <w:rFonts w:ascii="Times New Roman" w:eastAsia="Times New Roman" w:hAnsi="Times New Roman" w:cs="Times New Roman"/>
            <w:i/>
            <w:color w:val="000000"/>
            <w:sz w:val="24"/>
            <w:szCs w:val="24"/>
            <w:lang w:eastAsia="ru-RU"/>
          </w:rPr>
          <w:t>Буеверов А. О.</w:t>
        </w:r>
      </w:hyperlink>
      <w:r w:rsidR="003E0F5B" w:rsidRPr="003E0F5B">
        <w:rPr>
          <w:rFonts w:ascii="Times New Roman" w:eastAsia="Times New Roman" w:hAnsi="Times New Roman" w:cs="Times New Roman"/>
          <w:i/>
          <w:color w:val="000000"/>
          <w:sz w:val="24"/>
          <w:szCs w:val="24"/>
          <w:lang w:eastAsia="ru-RU"/>
        </w:rPr>
        <w:t>, </w:t>
      </w:r>
      <w:hyperlink r:id="rId46" w:history="1">
        <w:r w:rsidR="003E0F5B" w:rsidRPr="003E0F5B">
          <w:rPr>
            <w:rFonts w:ascii="Times New Roman" w:eastAsia="Times New Roman" w:hAnsi="Times New Roman" w:cs="Times New Roman"/>
            <w:i/>
            <w:color w:val="000000"/>
            <w:sz w:val="24"/>
            <w:szCs w:val="24"/>
            <w:lang w:eastAsia="ru-RU"/>
          </w:rPr>
          <w:t>Самсонов А. А.</w:t>
        </w:r>
      </w:hyperlink>
      <w:r w:rsidR="003E0F5B" w:rsidRPr="003E0F5B">
        <w:rPr>
          <w:rFonts w:ascii="Times New Roman" w:eastAsia="Times New Roman" w:hAnsi="Times New Roman" w:cs="Times New Roman"/>
          <w:i/>
          <w:color w:val="000000"/>
          <w:sz w:val="24"/>
          <w:szCs w:val="24"/>
          <w:lang w:eastAsia="ru-RU"/>
        </w:rPr>
        <w:t xml:space="preserve"> и др. Место прокинетиков в последних алгоритмах диагностики и лечения функциональной диспепсии. - </w:t>
      </w:r>
      <w:hyperlink r:id="rId47" w:tooltip="РМЖ" w:history="1">
        <w:r w:rsidR="003E0F5B" w:rsidRPr="003E0F5B">
          <w:rPr>
            <w:rFonts w:ascii="Times New Roman" w:eastAsia="Times New Roman" w:hAnsi="Times New Roman" w:cs="Times New Roman"/>
            <w:i/>
            <w:color w:val="000000"/>
            <w:sz w:val="24"/>
            <w:szCs w:val="24"/>
            <w:lang w:eastAsia="ru-RU"/>
          </w:rPr>
          <w:t>Рус.мед. журн</w:t>
        </w:r>
      </w:hyperlink>
      <w:r w:rsidR="003E0F5B" w:rsidRPr="003E0F5B">
        <w:rPr>
          <w:rFonts w:ascii="Times New Roman" w:eastAsia="Times New Roman" w:hAnsi="Times New Roman" w:cs="Times New Roman"/>
          <w:i/>
          <w:color w:val="000000"/>
          <w:sz w:val="24"/>
          <w:szCs w:val="24"/>
          <w:lang w:eastAsia="ru-RU"/>
        </w:rPr>
        <w:t>. -2010. -№ 9. -С. 549.</w:t>
      </w:r>
    </w:p>
    <w:p w:rsidR="003E0F5B" w:rsidRPr="003E0F5B" w:rsidRDefault="003E0F5B" w:rsidP="001D1A61">
      <w:pPr>
        <w:numPr>
          <w:ilvl w:val="0"/>
          <w:numId w:val="15"/>
        </w:numPr>
        <w:spacing w:before="120" w:after="120" w:line="240" w:lineRule="auto"/>
        <w:ind w:left="284" w:hanging="284"/>
        <w:contextualSpacing/>
        <w:jc w:val="both"/>
        <w:rPr>
          <w:rFonts w:ascii="Times New Roman" w:eastAsia="Times New Roman" w:hAnsi="Times New Roman" w:cs="Times New Roman"/>
          <w:i/>
          <w:color w:val="000000"/>
          <w:sz w:val="24"/>
          <w:szCs w:val="24"/>
          <w:lang w:eastAsia="ru-RU"/>
        </w:rPr>
      </w:pPr>
      <w:r w:rsidRPr="003E0F5B">
        <w:rPr>
          <w:rFonts w:ascii="Times New Roman" w:eastAsia="Times New Roman" w:hAnsi="Times New Roman" w:cs="Times New Roman"/>
          <w:i/>
          <w:iCs/>
          <w:color w:val="000000"/>
          <w:sz w:val="24"/>
          <w:szCs w:val="24"/>
          <w:lang w:eastAsia="ru-RU"/>
        </w:rPr>
        <w:t xml:space="preserve">Мельцева Е.М., Кулик Е.И., Олексенко Л.Л., и др. </w:t>
      </w:r>
      <w:r w:rsidRPr="003E0F5B">
        <w:rPr>
          <w:rFonts w:ascii="Times New Roman" w:eastAsia="Times New Roman" w:hAnsi="Times New Roman" w:cs="Times New Roman"/>
          <w:i/>
          <w:color w:val="000000"/>
          <w:sz w:val="24"/>
          <w:szCs w:val="24"/>
          <w:lang w:eastAsia="ru-RU"/>
        </w:rPr>
        <w:t xml:space="preserve">Физические методы лечения функциональной диспепсии у детей. - </w:t>
      </w:r>
      <w:hyperlink r:id="rId48" w:history="1">
        <w:r w:rsidRPr="003E0F5B">
          <w:rPr>
            <w:rFonts w:ascii="Times New Roman" w:eastAsia="Times New Roman" w:hAnsi="Times New Roman" w:cs="Times New Roman"/>
            <w:i/>
            <w:color w:val="000000"/>
            <w:sz w:val="24"/>
            <w:szCs w:val="24"/>
            <w:lang w:eastAsia="ru-RU"/>
          </w:rPr>
          <w:t>Вестник физиотерапии и курортологии</w:t>
        </w:r>
      </w:hyperlink>
      <w:r w:rsidRPr="003E0F5B">
        <w:rPr>
          <w:rFonts w:ascii="Times New Roman" w:eastAsia="Times New Roman" w:hAnsi="Times New Roman" w:cs="Times New Roman"/>
          <w:i/>
          <w:color w:val="000000"/>
          <w:sz w:val="24"/>
          <w:szCs w:val="24"/>
          <w:lang w:eastAsia="ru-RU"/>
        </w:rPr>
        <w:t>. 2016. Т. 22. </w:t>
      </w:r>
      <w:hyperlink r:id="rId49" w:history="1">
        <w:r w:rsidRPr="003E0F5B">
          <w:rPr>
            <w:rFonts w:ascii="Times New Roman" w:eastAsia="Times New Roman" w:hAnsi="Times New Roman" w:cs="Times New Roman"/>
            <w:i/>
            <w:color w:val="000000"/>
            <w:sz w:val="24"/>
            <w:szCs w:val="24"/>
            <w:lang w:eastAsia="ru-RU"/>
          </w:rPr>
          <w:t>№ 4</w:t>
        </w:r>
      </w:hyperlink>
      <w:r w:rsidRPr="003E0F5B">
        <w:rPr>
          <w:rFonts w:ascii="Times New Roman" w:eastAsia="Times New Roman" w:hAnsi="Times New Roman" w:cs="Times New Roman"/>
          <w:i/>
          <w:color w:val="000000"/>
          <w:sz w:val="24"/>
          <w:szCs w:val="24"/>
          <w:lang w:eastAsia="ru-RU"/>
        </w:rPr>
        <w:t>. С. 49-57.</w:t>
      </w:r>
    </w:p>
    <w:p w:rsidR="003E0F5B" w:rsidRPr="003E0F5B" w:rsidRDefault="003E0F5B" w:rsidP="001D1A61">
      <w:pPr>
        <w:numPr>
          <w:ilvl w:val="0"/>
          <w:numId w:val="15"/>
        </w:numPr>
        <w:spacing w:before="120" w:after="120" w:line="240" w:lineRule="auto"/>
        <w:ind w:left="284" w:hanging="284"/>
        <w:contextualSpacing/>
        <w:jc w:val="both"/>
        <w:rPr>
          <w:rFonts w:ascii="Times New Roman" w:eastAsia="Times New Roman" w:hAnsi="Times New Roman" w:cs="Times New Roman"/>
          <w:i/>
          <w:color w:val="000000"/>
          <w:sz w:val="24"/>
          <w:szCs w:val="24"/>
          <w:lang w:eastAsia="ru-RU"/>
        </w:rPr>
      </w:pPr>
      <w:r w:rsidRPr="003E0F5B">
        <w:rPr>
          <w:rFonts w:ascii="Times New Roman" w:eastAsia="Times New Roman" w:hAnsi="Times New Roman" w:cs="Times New Roman"/>
          <w:i/>
          <w:iCs/>
          <w:color w:val="000000"/>
          <w:sz w:val="24"/>
          <w:szCs w:val="24"/>
          <w:lang w:eastAsia="ru-RU"/>
        </w:rPr>
        <w:t>Нижевич А.А., Валеева Д.С., Сатаев В.У., и до. Современные подходы  к лечению функциональной диспепсии в детском возрасте</w:t>
      </w:r>
      <w:r w:rsidRPr="003E0F5B">
        <w:rPr>
          <w:rFonts w:ascii="Times New Roman" w:eastAsia="Times New Roman" w:hAnsi="Times New Roman" w:cs="Times New Roman"/>
          <w:i/>
          <w:color w:val="000000"/>
          <w:sz w:val="24"/>
          <w:szCs w:val="24"/>
          <w:lang w:eastAsia="ru-RU"/>
        </w:rPr>
        <w:t xml:space="preserve">. - </w:t>
      </w:r>
      <w:hyperlink r:id="rId50" w:history="1">
        <w:r w:rsidRPr="003E0F5B">
          <w:rPr>
            <w:rFonts w:ascii="Times New Roman" w:eastAsia="Times New Roman" w:hAnsi="Times New Roman" w:cs="Times New Roman"/>
            <w:i/>
            <w:color w:val="000000"/>
            <w:sz w:val="24"/>
            <w:szCs w:val="24"/>
            <w:lang w:eastAsia="ru-RU"/>
          </w:rPr>
          <w:t>Вопросы детской диетологии</w:t>
        </w:r>
      </w:hyperlink>
      <w:r w:rsidRPr="003E0F5B">
        <w:rPr>
          <w:rFonts w:ascii="Times New Roman" w:eastAsia="Times New Roman" w:hAnsi="Times New Roman" w:cs="Times New Roman"/>
          <w:i/>
          <w:color w:val="000000"/>
          <w:sz w:val="24"/>
          <w:szCs w:val="24"/>
          <w:lang w:eastAsia="ru-RU"/>
        </w:rPr>
        <w:t>. 2017. Т. 15. </w:t>
      </w:r>
      <w:hyperlink r:id="rId51" w:history="1">
        <w:r w:rsidRPr="003E0F5B">
          <w:rPr>
            <w:rFonts w:ascii="Times New Roman" w:eastAsia="Times New Roman" w:hAnsi="Times New Roman" w:cs="Times New Roman"/>
            <w:i/>
            <w:color w:val="000000"/>
            <w:sz w:val="24"/>
            <w:szCs w:val="24"/>
            <w:lang w:eastAsia="ru-RU"/>
          </w:rPr>
          <w:t>№ 3</w:t>
        </w:r>
      </w:hyperlink>
      <w:r w:rsidRPr="003E0F5B">
        <w:rPr>
          <w:rFonts w:ascii="Times New Roman" w:eastAsia="Times New Roman" w:hAnsi="Times New Roman" w:cs="Times New Roman"/>
          <w:i/>
          <w:color w:val="000000"/>
          <w:sz w:val="24"/>
          <w:szCs w:val="24"/>
          <w:lang w:eastAsia="ru-RU"/>
        </w:rPr>
        <w:t>. С. 5-11.</w:t>
      </w:r>
    </w:p>
    <w:p w:rsidR="003E0F5B" w:rsidRPr="003E0F5B" w:rsidRDefault="003E0F5B" w:rsidP="001D1A61">
      <w:pPr>
        <w:numPr>
          <w:ilvl w:val="0"/>
          <w:numId w:val="15"/>
        </w:numPr>
        <w:spacing w:before="120" w:after="120" w:line="240" w:lineRule="auto"/>
        <w:ind w:left="284" w:hanging="284"/>
        <w:contextualSpacing/>
        <w:jc w:val="both"/>
        <w:rPr>
          <w:rFonts w:ascii="Times New Roman" w:eastAsia="Times New Roman" w:hAnsi="Times New Roman" w:cs="Times New Roman"/>
          <w:i/>
          <w:color w:val="000000"/>
          <w:sz w:val="24"/>
          <w:szCs w:val="24"/>
          <w:lang w:eastAsia="ru-RU"/>
        </w:rPr>
      </w:pPr>
      <w:r w:rsidRPr="003E0F5B">
        <w:rPr>
          <w:rFonts w:ascii="Times New Roman" w:eastAsia="Times New Roman" w:hAnsi="Times New Roman" w:cs="Times New Roman"/>
          <w:i/>
          <w:color w:val="000000"/>
          <w:sz w:val="24"/>
          <w:szCs w:val="24"/>
          <w:lang w:eastAsia="ru-RU"/>
        </w:rPr>
        <w:t xml:space="preserve">Печкуров Д.В., Алленова Ю.Е., Тяжева А.А. </w:t>
      </w:r>
      <w:hyperlink r:id="rId52" w:history="1">
        <w:r w:rsidRPr="003E0F5B">
          <w:rPr>
            <w:rFonts w:ascii="Times New Roman" w:eastAsia="Times New Roman" w:hAnsi="Times New Roman" w:cs="Times New Roman"/>
            <w:i/>
            <w:color w:val="000000"/>
            <w:sz w:val="24"/>
            <w:szCs w:val="24"/>
            <w:lang w:eastAsia="ru-RU"/>
          </w:rPr>
          <w:t>Содержание интерлейкина-1 в желудочной слизи у детей с функциональной диспепсией</w:t>
        </w:r>
      </w:hyperlink>
      <w:r w:rsidRPr="003E0F5B">
        <w:rPr>
          <w:rFonts w:ascii="Times New Roman" w:eastAsia="Times New Roman" w:hAnsi="Times New Roman" w:cs="Times New Roman"/>
          <w:i/>
          <w:color w:val="000000"/>
          <w:sz w:val="24"/>
          <w:szCs w:val="24"/>
          <w:lang w:eastAsia="ru-RU"/>
        </w:rPr>
        <w:t xml:space="preserve"> - </w:t>
      </w:r>
      <w:hyperlink r:id="rId53" w:history="1">
        <w:r w:rsidRPr="003E0F5B">
          <w:rPr>
            <w:rFonts w:ascii="Times New Roman" w:eastAsia="Times New Roman" w:hAnsi="Times New Roman" w:cs="Times New Roman"/>
            <w:i/>
            <w:color w:val="000000"/>
            <w:sz w:val="24"/>
            <w:szCs w:val="24"/>
            <w:lang w:eastAsia="ru-RU"/>
          </w:rPr>
          <w:t>Вопросы детской диетологии</w:t>
        </w:r>
      </w:hyperlink>
      <w:r w:rsidRPr="003E0F5B">
        <w:rPr>
          <w:rFonts w:ascii="Times New Roman" w:eastAsia="Times New Roman" w:hAnsi="Times New Roman" w:cs="Times New Roman"/>
          <w:i/>
          <w:color w:val="000000"/>
          <w:sz w:val="24"/>
          <w:szCs w:val="24"/>
          <w:lang w:eastAsia="ru-RU"/>
        </w:rPr>
        <w:t xml:space="preserve">. - 2016. - Т. 14. - </w:t>
      </w:r>
      <w:hyperlink r:id="rId54" w:history="1">
        <w:r w:rsidRPr="003E0F5B">
          <w:rPr>
            <w:rFonts w:ascii="Times New Roman" w:eastAsia="Times New Roman" w:hAnsi="Times New Roman" w:cs="Times New Roman"/>
            <w:i/>
            <w:color w:val="000000"/>
            <w:sz w:val="24"/>
            <w:szCs w:val="24"/>
            <w:lang w:eastAsia="ru-RU"/>
          </w:rPr>
          <w:t>№ 2</w:t>
        </w:r>
      </w:hyperlink>
      <w:r w:rsidRPr="003E0F5B">
        <w:rPr>
          <w:rFonts w:ascii="Times New Roman" w:eastAsia="Times New Roman" w:hAnsi="Times New Roman" w:cs="Times New Roman"/>
          <w:i/>
          <w:color w:val="000000"/>
          <w:sz w:val="24"/>
          <w:szCs w:val="24"/>
          <w:lang w:eastAsia="ru-RU"/>
        </w:rPr>
        <w:t>. -  С. 29-31.</w:t>
      </w:r>
    </w:p>
    <w:p w:rsidR="003E0F5B" w:rsidRPr="003E0F5B" w:rsidRDefault="003E0F5B" w:rsidP="001D1A61">
      <w:pPr>
        <w:numPr>
          <w:ilvl w:val="0"/>
          <w:numId w:val="15"/>
        </w:numPr>
        <w:spacing w:line="240" w:lineRule="auto"/>
        <w:ind w:left="284" w:hanging="284"/>
        <w:contextualSpacing/>
        <w:jc w:val="both"/>
        <w:rPr>
          <w:rFonts w:ascii="Times New Roman" w:eastAsia="Times New Roman" w:hAnsi="Times New Roman" w:cs="Times New Roman"/>
          <w:i/>
          <w:color w:val="000000"/>
          <w:sz w:val="24"/>
          <w:szCs w:val="24"/>
          <w:lang w:eastAsia="ru-RU"/>
        </w:rPr>
      </w:pPr>
      <w:r w:rsidRPr="003E0F5B">
        <w:rPr>
          <w:rFonts w:ascii="Times New Roman" w:eastAsia="Times New Roman" w:hAnsi="Times New Roman" w:cs="Times New Roman"/>
          <w:i/>
          <w:color w:val="000000"/>
          <w:sz w:val="24"/>
          <w:szCs w:val="24"/>
          <w:lang w:eastAsia="ru-RU"/>
        </w:rPr>
        <w:t>Печкуров Д.В., Щербаков П.Л., Каганова Т.И. Синдром диспепсии у детей. — М., 2007. — 143 с.</w:t>
      </w:r>
    </w:p>
    <w:p w:rsidR="003E0F5B" w:rsidRPr="003E0F5B" w:rsidRDefault="003E0F5B" w:rsidP="001D1A61">
      <w:pPr>
        <w:numPr>
          <w:ilvl w:val="0"/>
          <w:numId w:val="15"/>
        </w:numPr>
        <w:spacing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lastRenderedPageBreak/>
        <w:t>Akamizu T., Iwakura H., Ariyasu H., Kangawa K. Ghrelin and functional dyspepsia //Int. J. Peptides. — 2010. — Vol. 1. — P. 1–6.</w:t>
      </w:r>
    </w:p>
    <w:p w:rsidR="003E0F5B" w:rsidRPr="003E0F5B" w:rsidRDefault="003E0F5B" w:rsidP="001D1A61">
      <w:pPr>
        <w:numPr>
          <w:ilvl w:val="0"/>
          <w:numId w:val="15"/>
        </w:numPr>
        <w:spacing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Browne PD, Nagelkerke SCJ, van Etten-Jamaludin FS, et all.</w:t>
      </w:r>
      <w:hyperlink r:id="rId55" w:history="1">
        <w:r w:rsidRPr="003E0F5B">
          <w:rPr>
            <w:rFonts w:ascii="Times New Roman" w:eastAsia="Times New Roman" w:hAnsi="Times New Roman" w:cs="Times New Roman"/>
            <w:i/>
            <w:sz w:val="24"/>
            <w:szCs w:val="24"/>
            <w:lang w:val="en-US" w:eastAsia="ru-RU"/>
          </w:rPr>
          <w:t>Pharmacological treatments for </w:t>
        </w:r>
        <w:r w:rsidRPr="003E0F5B">
          <w:rPr>
            <w:rFonts w:ascii="Times New Roman" w:eastAsia="Times New Roman" w:hAnsi="Times New Roman" w:cs="Times New Roman"/>
            <w:bCs/>
            <w:i/>
            <w:sz w:val="24"/>
            <w:szCs w:val="24"/>
            <w:lang w:val="en-US" w:eastAsia="ru-RU"/>
          </w:rPr>
          <w:t>functional</w:t>
        </w:r>
        <w:r w:rsidRPr="003E0F5B">
          <w:rPr>
            <w:rFonts w:ascii="Times New Roman" w:eastAsia="Times New Roman" w:hAnsi="Times New Roman" w:cs="Times New Roman"/>
            <w:i/>
            <w:sz w:val="24"/>
            <w:szCs w:val="24"/>
            <w:lang w:val="en-US" w:eastAsia="ru-RU"/>
          </w:rPr>
          <w:t> nausea and </w:t>
        </w:r>
        <w:r w:rsidRPr="003E0F5B">
          <w:rPr>
            <w:rFonts w:ascii="Times New Roman" w:eastAsia="Times New Roman" w:hAnsi="Times New Roman" w:cs="Times New Roman"/>
            <w:bCs/>
            <w:i/>
            <w:sz w:val="24"/>
            <w:szCs w:val="24"/>
            <w:lang w:val="en-US" w:eastAsia="ru-RU"/>
          </w:rPr>
          <w:t>functional</w:t>
        </w:r>
        <w:r w:rsidRPr="003E0F5B">
          <w:rPr>
            <w:rFonts w:ascii="Times New Roman" w:eastAsia="Times New Roman" w:hAnsi="Times New Roman" w:cs="Times New Roman"/>
            <w:i/>
            <w:sz w:val="24"/>
            <w:szCs w:val="24"/>
            <w:lang w:val="en-US" w:eastAsia="ru-RU"/>
          </w:rPr>
          <w:t> </w:t>
        </w:r>
        <w:r w:rsidRPr="003E0F5B">
          <w:rPr>
            <w:rFonts w:ascii="Times New Roman" w:eastAsia="Times New Roman" w:hAnsi="Times New Roman" w:cs="Times New Roman"/>
            <w:bCs/>
            <w:i/>
            <w:sz w:val="24"/>
            <w:szCs w:val="24"/>
            <w:lang w:val="en-US" w:eastAsia="ru-RU"/>
          </w:rPr>
          <w:t>dyspepsia</w:t>
        </w:r>
        <w:r w:rsidRPr="003E0F5B">
          <w:rPr>
            <w:rFonts w:ascii="Times New Roman" w:eastAsia="Times New Roman" w:hAnsi="Times New Roman" w:cs="Times New Roman"/>
            <w:i/>
            <w:sz w:val="24"/>
            <w:szCs w:val="24"/>
            <w:lang w:val="en-US" w:eastAsia="ru-RU"/>
          </w:rPr>
          <w:t> in children: a systematic review.</w:t>
        </w:r>
      </w:hyperlink>
      <w:r w:rsidRPr="003E0F5B">
        <w:rPr>
          <w:rFonts w:ascii="Times New Roman" w:eastAsia="Times New Roman" w:hAnsi="Times New Roman" w:cs="Times New Roman"/>
          <w:i/>
          <w:sz w:val="24"/>
          <w:szCs w:val="24"/>
          <w:lang w:val="en-US" w:eastAsia="ru-RU"/>
        </w:rPr>
        <w:t xml:space="preserve"> Expert Rev ClinPharmacol. 2018 Dec;11(12):1195-1208.</w:t>
      </w:r>
    </w:p>
    <w:p w:rsidR="003E0F5B" w:rsidRPr="003E0F5B" w:rsidRDefault="000F4811" w:rsidP="001D1A61">
      <w:pPr>
        <w:numPr>
          <w:ilvl w:val="0"/>
          <w:numId w:val="15"/>
        </w:numPr>
        <w:spacing w:before="120" w:after="0" w:line="240" w:lineRule="auto"/>
        <w:ind w:left="284" w:hanging="284"/>
        <w:contextualSpacing/>
        <w:jc w:val="both"/>
        <w:rPr>
          <w:rFonts w:ascii="Times New Roman" w:eastAsia="Times New Roman" w:hAnsi="Times New Roman" w:cs="Times New Roman"/>
          <w:i/>
          <w:sz w:val="24"/>
          <w:szCs w:val="24"/>
          <w:lang w:eastAsia="ru-RU"/>
        </w:rPr>
      </w:pPr>
      <w:hyperlink r:id="rId56" w:history="1">
        <w:r w:rsidR="003E0F5B" w:rsidRPr="003E0F5B">
          <w:rPr>
            <w:rFonts w:ascii="Times New Roman" w:eastAsia="Times New Roman" w:hAnsi="Times New Roman" w:cs="Times New Roman"/>
            <w:i/>
            <w:sz w:val="24"/>
            <w:szCs w:val="24"/>
            <w:lang w:val="en-US" w:eastAsia="ru-RU"/>
          </w:rPr>
          <w:t>Drossman DA</w:t>
        </w:r>
      </w:hyperlink>
      <w:r w:rsidR="003E0F5B" w:rsidRPr="003E0F5B">
        <w:rPr>
          <w:rFonts w:ascii="Times New Roman" w:eastAsia="Times New Roman" w:hAnsi="Times New Roman" w:cs="Times New Roman"/>
          <w:i/>
          <w:sz w:val="24"/>
          <w:szCs w:val="24"/>
          <w:lang w:val="en-US" w:eastAsia="ru-RU"/>
        </w:rPr>
        <w:t>, </w:t>
      </w:r>
      <w:hyperlink r:id="rId57" w:history="1">
        <w:r w:rsidR="003E0F5B" w:rsidRPr="003E0F5B">
          <w:rPr>
            <w:rFonts w:ascii="Times New Roman" w:eastAsia="Times New Roman" w:hAnsi="Times New Roman" w:cs="Times New Roman"/>
            <w:i/>
            <w:sz w:val="24"/>
            <w:szCs w:val="24"/>
            <w:lang w:val="en-US" w:eastAsia="ru-RU"/>
          </w:rPr>
          <w:t>Hasler WL.</w:t>
        </w:r>
      </w:hyperlink>
      <w:r w:rsidR="003E0F5B" w:rsidRPr="003E0F5B">
        <w:rPr>
          <w:rFonts w:ascii="Times New Roman" w:eastAsia="Times New Roman" w:hAnsi="Times New Roman" w:cs="Times New Roman"/>
          <w:i/>
          <w:sz w:val="24"/>
          <w:szCs w:val="24"/>
          <w:lang w:val="en-US" w:eastAsia="ru-RU"/>
        </w:rPr>
        <w:t> Rome IV -Functional GI Disorders: Disorders of Gut-Brain Interaction. </w:t>
      </w:r>
      <w:hyperlink r:id="rId58" w:tooltip="Gastroenterology" w:history="1">
        <w:r w:rsidR="003E0F5B" w:rsidRPr="003E0F5B">
          <w:rPr>
            <w:rFonts w:ascii="Times New Roman" w:eastAsia="Times New Roman" w:hAnsi="Times New Roman" w:cs="Times New Roman"/>
            <w:i/>
            <w:sz w:val="24"/>
            <w:szCs w:val="24"/>
            <w:lang w:val="en-US" w:eastAsia="ru-RU"/>
          </w:rPr>
          <w:t>Gastroenterology</w:t>
        </w:r>
      </w:hyperlink>
      <w:r w:rsidR="003E0F5B" w:rsidRPr="003E0F5B">
        <w:rPr>
          <w:rFonts w:ascii="Times New Roman" w:eastAsia="Times New Roman" w:hAnsi="Times New Roman" w:cs="Times New Roman"/>
          <w:i/>
          <w:sz w:val="24"/>
          <w:szCs w:val="24"/>
          <w:lang w:val="en-US" w:eastAsia="ru-RU"/>
        </w:rPr>
        <w:t>. 2016;150(6):1257-61.</w:t>
      </w:r>
    </w:p>
    <w:p w:rsidR="003E0F5B" w:rsidRPr="003E0F5B" w:rsidRDefault="003E0F5B" w:rsidP="001D1A61">
      <w:pPr>
        <w:numPr>
          <w:ilvl w:val="0"/>
          <w:numId w:val="15"/>
        </w:numPr>
        <w:spacing w:before="120" w:after="0" w:line="240" w:lineRule="auto"/>
        <w:ind w:left="284" w:hanging="284"/>
        <w:contextualSpacing/>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i/>
          <w:sz w:val="24"/>
          <w:szCs w:val="24"/>
          <w:lang w:val="en-US" w:eastAsia="ru-RU"/>
        </w:rPr>
        <w:t>Drossman D.A. The functional gastrointestinal disorders and the Rome III process // Gastroenterology. — 2006. — Vol. 130. — P. 1377–90.</w:t>
      </w:r>
    </w:p>
    <w:p w:rsidR="003E0F5B" w:rsidRPr="003E0F5B" w:rsidRDefault="003E0F5B" w:rsidP="001D1A61">
      <w:pPr>
        <w:numPr>
          <w:ilvl w:val="0"/>
          <w:numId w:val="15"/>
        </w:numPr>
        <w:spacing w:before="120" w:after="0" w:line="240" w:lineRule="auto"/>
        <w:ind w:left="284" w:hanging="284"/>
        <w:contextualSpacing/>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i/>
          <w:color w:val="000000"/>
          <w:sz w:val="24"/>
          <w:szCs w:val="24"/>
          <w:lang w:val="en-US" w:eastAsia="ru-RU"/>
        </w:rPr>
        <w:t>Chitkara DK, Camilleri M, Zinsmeister AR, et al. Gastricsensory and motor dysfunction in adolescents with functional dyspepsia. J Pediatr 2005;146:500–505.</w:t>
      </w:r>
    </w:p>
    <w:p w:rsidR="003E0F5B" w:rsidRPr="003E0F5B" w:rsidRDefault="003E0F5B" w:rsidP="001D1A61">
      <w:pPr>
        <w:numPr>
          <w:ilvl w:val="0"/>
          <w:numId w:val="15"/>
        </w:numPr>
        <w:spacing w:before="120" w:after="0"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Feinle-Bisset C., Vozzo R., Horowitz M., Talley N. Diet, food intake, and disturbed physiology in the pathogenesis of symptoms in functional dyspepsia // Am. J. Gastroenterol. — 2004. — Vol. 99. — P. 170–181</w:t>
      </w:r>
    </w:p>
    <w:p w:rsidR="003E0F5B" w:rsidRPr="003E0F5B" w:rsidRDefault="003E0F5B" w:rsidP="001D1A61">
      <w:pPr>
        <w:numPr>
          <w:ilvl w:val="0"/>
          <w:numId w:val="15"/>
        </w:numPr>
        <w:spacing w:before="120" w:after="0"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Ford A., Marwaha A., Lim A., Moayyedi P. Systematic review and meta-analysis of the prevalence of irritable bowel syndrome in individuals with dyspepsia // Clin. Gastroenterol. Hepatol. — 2010. — Vol. 8. — P. 401–409.</w:t>
      </w:r>
    </w:p>
    <w:p w:rsidR="003E0F5B" w:rsidRPr="003E0F5B" w:rsidRDefault="003E0F5B" w:rsidP="001D1A61">
      <w:pPr>
        <w:numPr>
          <w:ilvl w:val="0"/>
          <w:numId w:val="15"/>
        </w:numPr>
        <w:spacing w:before="120" w:after="0"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color w:val="000000"/>
          <w:sz w:val="24"/>
          <w:szCs w:val="24"/>
          <w:lang w:val="en-US" w:eastAsia="ru-RU"/>
        </w:rPr>
        <w:t xml:space="preserve">Jeffrey S. Hyams,Carlo Di Lorenzo,Miguel Saps et all. </w:t>
      </w:r>
      <w:r w:rsidRPr="003E0F5B">
        <w:rPr>
          <w:rFonts w:ascii="Times New Roman" w:eastAsia="Times New Roman" w:hAnsi="Times New Roman" w:cs="Times New Roman"/>
          <w:i/>
          <w:sz w:val="24"/>
          <w:szCs w:val="24"/>
          <w:lang w:val="en-US" w:eastAsia="ru-RU"/>
        </w:rPr>
        <w:t>Childhood Functional Gastrointestinal Disorders: Child/Adolescent. - Gastroenterology 2016;150:1456–1468</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bCs/>
          <w:i/>
          <w:color w:val="000000"/>
          <w:sz w:val="24"/>
          <w:szCs w:val="24"/>
          <w:lang w:val="en-US" w:eastAsia="ru-RU"/>
        </w:rPr>
        <w:t>Jones NL</w:t>
      </w:r>
      <w:r w:rsidRPr="003E0F5B">
        <w:rPr>
          <w:rFonts w:ascii="Times New Roman" w:eastAsia="Times New Roman" w:hAnsi="Times New Roman" w:cs="Times New Roman"/>
          <w:i/>
          <w:color w:val="000000"/>
          <w:sz w:val="24"/>
          <w:szCs w:val="24"/>
          <w:lang w:val="en-US" w:eastAsia="ru-RU"/>
        </w:rPr>
        <w:t xml:space="preserve">, Koletzko S, Goodman K, et all. </w:t>
      </w:r>
      <w:hyperlink r:id="rId59" w:history="1">
        <w:r w:rsidRPr="003E0F5B">
          <w:rPr>
            <w:rFonts w:ascii="Times New Roman" w:eastAsia="Times New Roman" w:hAnsi="Times New Roman" w:cs="Times New Roman"/>
            <w:i/>
            <w:color w:val="000000"/>
            <w:sz w:val="24"/>
            <w:szCs w:val="24"/>
            <w:lang w:val="en-US" w:eastAsia="ru-RU"/>
          </w:rPr>
          <w:t>Joint ESPGHAN/NASPGHAN Guidelines for the Management of Helicobacter pylori in Children and Adolescents (Update 2016).</w:t>
        </w:r>
      </w:hyperlink>
      <w:r w:rsidRPr="003E0F5B">
        <w:rPr>
          <w:rFonts w:ascii="Times New Roman" w:eastAsia="Times New Roman" w:hAnsi="Times New Roman" w:cs="Times New Roman"/>
          <w:i/>
          <w:color w:val="000000"/>
          <w:sz w:val="24"/>
          <w:szCs w:val="24"/>
          <w:lang w:val="en-US" w:eastAsia="ru-RU"/>
        </w:rPr>
        <w:t xml:space="preserve"> Rowland M; ESPGHAN, NASPGHAN. J PediatrGastroenterolNutr. 2017 Jun;64(6):991-1003.</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 xml:space="preserve">Kim BJ, Kuo B </w:t>
      </w:r>
      <w:hyperlink r:id="rId60" w:history="1">
        <w:r w:rsidRPr="003E0F5B">
          <w:rPr>
            <w:rFonts w:ascii="Times New Roman" w:eastAsia="Times New Roman" w:hAnsi="Times New Roman" w:cs="Times New Roman"/>
            <w:i/>
            <w:sz w:val="24"/>
            <w:szCs w:val="24"/>
            <w:lang w:val="en-US" w:eastAsia="ru-RU"/>
          </w:rPr>
          <w:t>Gastroparesis and </w:t>
        </w:r>
        <w:r w:rsidRPr="003E0F5B">
          <w:rPr>
            <w:rFonts w:ascii="Times New Roman" w:eastAsia="Times New Roman" w:hAnsi="Times New Roman" w:cs="Times New Roman"/>
            <w:bCs/>
            <w:i/>
            <w:sz w:val="24"/>
            <w:szCs w:val="24"/>
            <w:lang w:val="en-US" w:eastAsia="ru-RU"/>
          </w:rPr>
          <w:t>Functional</w:t>
        </w:r>
        <w:r w:rsidRPr="003E0F5B">
          <w:rPr>
            <w:rFonts w:ascii="Times New Roman" w:eastAsia="Times New Roman" w:hAnsi="Times New Roman" w:cs="Times New Roman"/>
            <w:i/>
            <w:sz w:val="24"/>
            <w:szCs w:val="24"/>
            <w:lang w:val="en-US" w:eastAsia="ru-RU"/>
          </w:rPr>
          <w:t> </w:t>
        </w:r>
        <w:r w:rsidRPr="003E0F5B">
          <w:rPr>
            <w:rFonts w:ascii="Times New Roman" w:eastAsia="Times New Roman" w:hAnsi="Times New Roman" w:cs="Times New Roman"/>
            <w:bCs/>
            <w:i/>
            <w:sz w:val="24"/>
            <w:szCs w:val="24"/>
            <w:lang w:val="en-US" w:eastAsia="ru-RU"/>
          </w:rPr>
          <w:t>Dyspepsia</w:t>
        </w:r>
        <w:r w:rsidRPr="003E0F5B">
          <w:rPr>
            <w:rFonts w:ascii="Times New Roman" w:eastAsia="Times New Roman" w:hAnsi="Times New Roman" w:cs="Times New Roman"/>
            <w:i/>
            <w:sz w:val="24"/>
            <w:szCs w:val="24"/>
            <w:lang w:val="en-US" w:eastAsia="ru-RU"/>
          </w:rPr>
          <w:t>: A Blurring Distinction of Pathophysiology and Treatment.</w:t>
        </w:r>
      </w:hyperlink>
      <w:r w:rsidRPr="003E0F5B">
        <w:rPr>
          <w:rFonts w:ascii="Times New Roman" w:eastAsia="Times New Roman" w:hAnsi="Times New Roman" w:cs="Times New Roman"/>
          <w:i/>
          <w:sz w:val="24"/>
          <w:szCs w:val="24"/>
          <w:lang w:val="en-US" w:eastAsia="ru-RU"/>
        </w:rPr>
        <w:t xml:space="preserve"> -J NeurogastroenterolMotil. 2018 Dec 3</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 xml:space="preserve">Koppen IJ, Nurko S, Saps M, Di Lorenzo C, Benninga MA. </w:t>
      </w:r>
      <w:hyperlink r:id="rId61" w:history="1">
        <w:r w:rsidRPr="003E0F5B">
          <w:rPr>
            <w:rFonts w:ascii="Times New Roman" w:eastAsia="Times New Roman" w:hAnsi="Times New Roman" w:cs="Times New Roman"/>
            <w:i/>
            <w:sz w:val="24"/>
            <w:szCs w:val="24"/>
            <w:lang w:val="en-US" w:eastAsia="ru-RU"/>
          </w:rPr>
          <w:t>The pediatric </w:t>
        </w:r>
        <w:r w:rsidRPr="003E0F5B">
          <w:rPr>
            <w:rFonts w:ascii="Times New Roman" w:eastAsia="Times New Roman" w:hAnsi="Times New Roman" w:cs="Times New Roman"/>
            <w:bCs/>
            <w:i/>
            <w:sz w:val="24"/>
            <w:szCs w:val="24"/>
            <w:lang w:val="en-US" w:eastAsia="ru-RU"/>
          </w:rPr>
          <w:t>Rome</w:t>
        </w:r>
        <w:r w:rsidRPr="003E0F5B">
          <w:rPr>
            <w:rFonts w:ascii="Times New Roman" w:eastAsia="Times New Roman" w:hAnsi="Times New Roman" w:cs="Times New Roman"/>
            <w:i/>
            <w:sz w:val="24"/>
            <w:szCs w:val="24"/>
            <w:lang w:val="en-US" w:eastAsia="ru-RU"/>
          </w:rPr>
          <w:t> </w:t>
        </w:r>
        <w:r w:rsidRPr="003E0F5B">
          <w:rPr>
            <w:rFonts w:ascii="Times New Roman" w:eastAsia="Times New Roman" w:hAnsi="Times New Roman" w:cs="Times New Roman"/>
            <w:bCs/>
            <w:i/>
            <w:sz w:val="24"/>
            <w:szCs w:val="24"/>
            <w:lang w:val="en-US" w:eastAsia="ru-RU"/>
          </w:rPr>
          <w:t>IV</w:t>
        </w:r>
        <w:r w:rsidRPr="003E0F5B">
          <w:rPr>
            <w:rFonts w:ascii="Times New Roman" w:eastAsia="Times New Roman" w:hAnsi="Times New Roman" w:cs="Times New Roman"/>
            <w:i/>
            <w:sz w:val="24"/>
            <w:szCs w:val="24"/>
            <w:lang w:val="en-US" w:eastAsia="ru-RU"/>
          </w:rPr>
          <w:t> criteria: what's new?</w:t>
        </w:r>
      </w:hyperlink>
      <w:r w:rsidRPr="003E0F5B">
        <w:rPr>
          <w:rFonts w:ascii="Times New Roman" w:eastAsia="Times New Roman" w:hAnsi="Times New Roman" w:cs="Times New Roman"/>
          <w:i/>
          <w:sz w:val="24"/>
          <w:szCs w:val="24"/>
          <w:lang w:val="en-US" w:eastAsia="ru-RU"/>
        </w:rPr>
        <w:t>Expert Rev GastroenterolHepatol. 2017 Mar;11(3):193-201</w:t>
      </w:r>
    </w:p>
    <w:p w:rsidR="003E0F5B" w:rsidRPr="003E0F5B" w:rsidRDefault="003E0F5B" w:rsidP="001D1A61">
      <w:pPr>
        <w:numPr>
          <w:ilvl w:val="0"/>
          <w:numId w:val="15"/>
        </w:numPr>
        <w:spacing w:after="0" w:line="240" w:lineRule="auto"/>
        <w:ind w:left="284" w:hanging="284"/>
        <w:contextualSpacing/>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 xml:space="preserve">Keita ÅV, Söderholm JD. </w:t>
      </w:r>
      <w:hyperlink r:id="rId62" w:history="1">
        <w:r w:rsidRPr="003E0F5B">
          <w:rPr>
            <w:rFonts w:ascii="Times New Roman" w:eastAsia="Times New Roman" w:hAnsi="Times New Roman" w:cs="Times New Roman"/>
            <w:i/>
            <w:sz w:val="24"/>
            <w:szCs w:val="24"/>
            <w:lang w:val="en-US" w:eastAsia="ru-RU"/>
          </w:rPr>
          <w:t>Mucosal permeability and mast cells as targets for </w:t>
        </w:r>
        <w:r w:rsidRPr="003E0F5B">
          <w:rPr>
            <w:rFonts w:ascii="Times New Roman" w:eastAsia="Times New Roman" w:hAnsi="Times New Roman" w:cs="Times New Roman"/>
            <w:bCs/>
            <w:i/>
            <w:sz w:val="24"/>
            <w:szCs w:val="24"/>
            <w:lang w:val="en-US" w:eastAsia="ru-RU"/>
          </w:rPr>
          <w:t>functional</w:t>
        </w:r>
        <w:r w:rsidRPr="003E0F5B">
          <w:rPr>
            <w:rFonts w:ascii="Times New Roman" w:eastAsia="Times New Roman" w:hAnsi="Times New Roman" w:cs="Times New Roman"/>
            <w:i/>
            <w:sz w:val="24"/>
            <w:szCs w:val="24"/>
            <w:lang w:val="en-US" w:eastAsia="ru-RU"/>
          </w:rPr>
          <w:t> gastrointestinal disorders.</w:t>
        </w:r>
      </w:hyperlink>
      <w:r w:rsidRPr="003E0F5B">
        <w:rPr>
          <w:rFonts w:ascii="Times New Roman" w:eastAsia="Times New Roman" w:hAnsi="Times New Roman" w:cs="Times New Roman"/>
          <w:i/>
          <w:sz w:val="24"/>
          <w:szCs w:val="24"/>
          <w:lang w:val="en-US" w:eastAsia="ru-RU"/>
        </w:rPr>
        <w:t xml:space="preserve"> - CurrOpinPharmacol. 2018 Dec;43:66-71.</w:t>
      </w:r>
    </w:p>
    <w:p w:rsidR="003E0F5B" w:rsidRPr="003E0F5B" w:rsidRDefault="003E0F5B" w:rsidP="001D1A61">
      <w:pPr>
        <w:numPr>
          <w:ilvl w:val="0"/>
          <w:numId w:val="15"/>
        </w:numPr>
        <w:spacing w:after="0" w:line="240" w:lineRule="auto"/>
        <w:ind w:left="284" w:hanging="284"/>
        <w:jc w:val="both"/>
        <w:rPr>
          <w:rFonts w:ascii="Times New Roman" w:eastAsia="Times New Roman" w:hAnsi="Times New Roman" w:cs="Times New Roman"/>
          <w:i/>
          <w:iCs/>
          <w:sz w:val="24"/>
          <w:szCs w:val="24"/>
          <w:lang w:val="en-US" w:eastAsia="ru-RU"/>
        </w:rPr>
      </w:pPr>
      <w:r w:rsidRPr="003E0F5B">
        <w:rPr>
          <w:rFonts w:ascii="Times New Roman" w:eastAsia="Times New Roman" w:hAnsi="Times New Roman" w:cs="Times New Roman"/>
          <w:i/>
          <w:iCs/>
          <w:sz w:val="24"/>
          <w:szCs w:val="24"/>
          <w:lang w:val="en-US" w:eastAsia="ru-RU"/>
        </w:rPr>
        <w:t xml:space="preserve">PRAC recommends restricting use of domperidone Benefits still considered to outweigh risks when given short-term and in low doses to treat nausea or vomiting 07 March 2014 EMA/129231/2014 The way of access: </w:t>
      </w:r>
      <w:hyperlink r:id="rId63" w:history="1">
        <w:r w:rsidRPr="003E0F5B">
          <w:rPr>
            <w:rFonts w:ascii="Times New Roman" w:eastAsia="Times New Roman" w:hAnsi="Times New Roman" w:cs="Times New Roman"/>
            <w:i/>
            <w:iCs/>
            <w:color w:val="0000FF"/>
            <w:sz w:val="24"/>
            <w:szCs w:val="24"/>
            <w:u w:val="single"/>
            <w:lang w:val="en-US" w:eastAsia="ru-RU"/>
          </w:rPr>
          <w:t>www.ema.europa.eu</w:t>
        </w:r>
      </w:hyperlink>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Suzuki H., Matsuzaki J., Hibi T. What Is the Diff erence Between Helicobacter pylori — Associated Dyspepsia and Functional Dyspepsia? // J. Neurogastroenterol. Motil. — 2011. — Vol. 17, N 2. — P. 124–130</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sz w:val="24"/>
          <w:szCs w:val="24"/>
          <w:lang w:val="en-US" w:eastAsia="ru-RU"/>
        </w:rPr>
      </w:pPr>
      <w:r w:rsidRPr="003E0F5B">
        <w:rPr>
          <w:rFonts w:ascii="Times New Roman" w:eastAsia="Times New Roman" w:hAnsi="Times New Roman" w:cs="Times New Roman"/>
          <w:i/>
          <w:sz w:val="24"/>
          <w:szCs w:val="24"/>
          <w:lang w:val="en-US" w:eastAsia="ru-RU"/>
        </w:rPr>
        <w:t xml:space="preserve">Tack J, Drossman DA.  </w:t>
      </w:r>
      <w:hyperlink r:id="rId64" w:history="1">
        <w:r w:rsidRPr="003E0F5B">
          <w:rPr>
            <w:rFonts w:ascii="Times New Roman" w:eastAsia="Times New Roman" w:hAnsi="Times New Roman" w:cs="Times New Roman"/>
            <w:i/>
            <w:sz w:val="24"/>
            <w:szCs w:val="24"/>
            <w:lang w:val="en-US" w:eastAsia="ru-RU"/>
          </w:rPr>
          <w:t>What's new in </w:t>
        </w:r>
        <w:r w:rsidRPr="003E0F5B">
          <w:rPr>
            <w:rFonts w:ascii="Times New Roman" w:eastAsia="Times New Roman" w:hAnsi="Times New Roman" w:cs="Times New Roman"/>
            <w:bCs/>
            <w:i/>
            <w:sz w:val="24"/>
            <w:szCs w:val="24"/>
            <w:lang w:val="en-US" w:eastAsia="ru-RU"/>
          </w:rPr>
          <w:t>Rome</w:t>
        </w:r>
        <w:r w:rsidRPr="003E0F5B">
          <w:rPr>
            <w:rFonts w:ascii="Times New Roman" w:eastAsia="Times New Roman" w:hAnsi="Times New Roman" w:cs="Times New Roman"/>
            <w:i/>
            <w:sz w:val="24"/>
            <w:szCs w:val="24"/>
            <w:lang w:val="en-US" w:eastAsia="ru-RU"/>
          </w:rPr>
          <w:t> </w:t>
        </w:r>
        <w:r w:rsidRPr="003E0F5B">
          <w:rPr>
            <w:rFonts w:ascii="Times New Roman" w:eastAsia="Times New Roman" w:hAnsi="Times New Roman" w:cs="Times New Roman"/>
            <w:bCs/>
            <w:i/>
            <w:sz w:val="24"/>
            <w:szCs w:val="24"/>
            <w:lang w:val="en-US" w:eastAsia="ru-RU"/>
          </w:rPr>
          <w:t>IV</w:t>
        </w:r>
        <w:r w:rsidRPr="003E0F5B">
          <w:rPr>
            <w:rFonts w:ascii="Times New Roman" w:eastAsia="Times New Roman" w:hAnsi="Times New Roman" w:cs="Times New Roman"/>
            <w:i/>
            <w:sz w:val="24"/>
            <w:szCs w:val="24"/>
            <w:lang w:val="en-US" w:eastAsia="ru-RU"/>
          </w:rPr>
          <w:t>?</w:t>
        </w:r>
      </w:hyperlink>
      <w:r w:rsidRPr="003E0F5B">
        <w:rPr>
          <w:rFonts w:ascii="Times New Roman" w:eastAsia="Times New Roman" w:hAnsi="Times New Roman" w:cs="Times New Roman"/>
          <w:i/>
          <w:sz w:val="24"/>
          <w:szCs w:val="24"/>
          <w:lang w:val="en-US" w:eastAsia="ru-RU"/>
        </w:rPr>
        <w:t>NeurogastroenterolMotil. 2017 Sep;29(9)</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i/>
          <w:sz w:val="24"/>
          <w:szCs w:val="24"/>
          <w:lang w:val="en-US" w:eastAsia="ru-RU"/>
        </w:rPr>
        <w:t>Shcherbak V.A. The prevalence of Helicobacter pylori infection in children with the syndrome of dyspepsia in the Trans-Baikal Territory//</w:t>
      </w:r>
      <w:r w:rsidRPr="003E0F5B">
        <w:rPr>
          <w:rFonts w:ascii="Times New Roman" w:eastAsia="Times New Roman" w:hAnsi="Times New Roman" w:cs="Times New Roman"/>
          <w:b/>
          <w:i/>
          <w:sz w:val="24"/>
          <w:szCs w:val="24"/>
          <w:lang w:val="en-US" w:eastAsia="ru-RU"/>
        </w:rPr>
        <w:t xml:space="preserve"> </w:t>
      </w:r>
      <w:r w:rsidRPr="003E0F5B">
        <w:rPr>
          <w:rFonts w:ascii="Times New Roman" w:eastAsia="Times New Roman" w:hAnsi="Times New Roman" w:cs="Times New Roman"/>
          <w:i/>
          <w:sz w:val="24"/>
          <w:szCs w:val="24"/>
          <w:lang w:val="en-US" w:eastAsia="ru-RU"/>
        </w:rPr>
        <w:t>Journal of pediatric gastroenterology and nutrition. 2017. – Vol.64. Suppl.1. –P. 570</w:t>
      </w:r>
    </w:p>
    <w:p w:rsidR="003E0F5B" w:rsidRPr="003E0F5B" w:rsidRDefault="003E0F5B" w:rsidP="001D1A61">
      <w:pPr>
        <w:numPr>
          <w:ilvl w:val="0"/>
          <w:numId w:val="15"/>
        </w:numPr>
        <w:shd w:val="clear" w:color="auto" w:fill="FFFFFF"/>
        <w:spacing w:after="0" w:line="240" w:lineRule="auto"/>
        <w:ind w:left="284" w:hanging="284"/>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i/>
          <w:color w:val="000000"/>
          <w:sz w:val="24"/>
          <w:szCs w:val="24"/>
          <w:lang w:val="en-US" w:eastAsia="ru-RU"/>
        </w:rPr>
        <w:t>Van Tilburg MAL, Walker L, Palsson O, et al. Prevalence of child/adolescent functional gastrointestinal disorders in a national U.S. community sample. Gastroenterology 2014;144(Suppl 1):S143–S144.</w:t>
      </w:r>
    </w:p>
    <w:p w:rsidR="003E0F5B" w:rsidRPr="003E0F5B" w:rsidRDefault="003E0F5B" w:rsidP="001D1A61">
      <w:pPr>
        <w:pStyle w:val="a3"/>
        <w:numPr>
          <w:ilvl w:val="0"/>
          <w:numId w:val="15"/>
        </w:numPr>
        <w:shd w:val="clear" w:color="auto" w:fill="FFFFFF"/>
        <w:spacing w:after="0" w:line="240" w:lineRule="auto"/>
        <w:ind w:left="284" w:hanging="284"/>
        <w:jc w:val="both"/>
        <w:rPr>
          <w:rFonts w:ascii="Times New Roman" w:eastAsia="Times New Roman" w:hAnsi="Times New Roman" w:cs="Times New Roman"/>
          <w:i/>
          <w:color w:val="000000"/>
          <w:sz w:val="24"/>
          <w:szCs w:val="24"/>
          <w:lang w:val="en-US" w:eastAsia="ru-RU"/>
        </w:rPr>
      </w:pPr>
      <w:r w:rsidRPr="003E0F5B">
        <w:rPr>
          <w:rFonts w:ascii="Times New Roman" w:eastAsia="Times New Roman" w:hAnsi="Times New Roman" w:cs="Times New Roman"/>
          <w:i/>
          <w:color w:val="000000"/>
          <w:sz w:val="24"/>
          <w:szCs w:val="24"/>
          <w:lang w:val="en-US" w:eastAsia="ru-RU"/>
        </w:rPr>
        <w:t xml:space="preserve">Yang YJ, Bang CS, Baik GH, et all. </w:t>
      </w:r>
      <w:hyperlink r:id="rId65" w:history="1">
        <w:r w:rsidRPr="003E0F5B">
          <w:rPr>
            <w:rFonts w:ascii="Times New Roman" w:eastAsia="Times New Roman" w:hAnsi="Times New Roman" w:cs="Times New Roman"/>
            <w:i/>
            <w:color w:val="000000"/>
            <w:sz w:val="24"/>
            <w:szCs w:val="24"/>
            <w:lang w:val="en-US" w:eastAsia="ru-RU"/>
          </w:rPr>
          <w:t>Prokinetics for the treatment of functional dyspepsia: Bayesian network meta-analysis.</w:t>
        </w:r>
      </w:hyperlink>
      <w:r w:rsidRPr="003E0F5B">
        <w:rPr>
          <w:rFonts w:ascii="Times New Roman" w:eastAsia="Times New Roman" w:hAnsi="Times New Roman" w:cs="Times New Roman"/>
          <w:i/>
          <w:color w:val="000000"/>
          <w:sz w:val="24"/>
          <w:szCs w:val="24"/>
          <w:lang w:eastAsia="ru-RU"/>
        </w:rPr>
        <w:t>BMC Gastroenterol. 2017</w:t>
      </w:r>
    </w:p>
    <w:p w:rsidR="000C1693" w:rsidRDefault="000C1693" w:rsidP="000C1693">
      <w:pPr>
        <w:pStyle w:val="1"/>
        <w:spacing w:before="0"/>
        <w:jc w:val="center"/>
        <w:rPr>
          <w:rFonts w:ascii="Times New Roman" w:hAnsi="Times New Roman" w:cs="Times New Roman"/>
          <w:color w:val="000000" w:themeColor="text1"/>
        </w:rPr>
      </w:pPr>
      <w:bookmarkStart w:id="17" w:name="_Toc29806413"/>
      <w:bookmarkStart w:id="18" w:name="_Toc29985738"/>
    </w:p>
    <w:p w:rsidR="000C1693" w:rsidRDefault="000C1693" w:rsidP="000C1693">
      <w:pPr>
        <w:pStyle w:val="1"/>
        <w:spacing w:before="0"/>
        <w:jc w:val="center"/>
        <w:rPr>
          <w:rFonts w:ascii="Times New Roman" w:hAnsi="Times New Roman" w:cs="Times New Roman"/>
          <w:color w:val="000000" w:themeColor="text1"/>
        </w:rPr>
      </w:pPr>
    </w:p>
    <w:p w:rsidR="000C1693" w:rsidRPr="000C1693" w:rsidRDefault="000C1693" w:rsidP="000C1693"/>
    <w:p w:rsidR="00CF668F" w:rsidRDefault="000C1693" w:rsidP="000C1693">
      <w:pPr>
        <w:pStyle w:val="1"/>
        <w:spacing w:before="0"/>
        <w:jc w:val="center"/>
        <w:rPr>
          <w:rFonts w:ascii="Times New Roman" w:hAnsi="Times New Roman" w:cs="Times New Roman"/>
          <w:color w:val="000000" w:themeColor="text1"/>
        </w:rPr>
      </w:pPr>
      <w:r>
        <w:rPr>
          <w:rFonts w:ascii="Times New Roman" w:hAnsi="Times New Roman" w:cs="Times New Roman"/>
          <w:color w:val="000000" w:themeColor="text1"/>
        </w:rPr>
        <w:t>С</w:t>
      </w:r>
      <w:r w:rsidR="00CF668F" w:rsidRPr="003E0F5B">
        <w:rPr>
          <w:rFonts w:ascii="Times New Roman" w:hAnsi="Times New Roman" w:cs="Times New Roman"/>
          <w:color w:val="000000" w:themeColor="text1"/>
        </w:rPr>
        <w:t>индром раздраженного кишечника</w:t>
      </w:r>
      <w:bookmarkEnd w:id="17"/>
      <w:bookmarkEnd w:id="18"/>
    </w:p>
    <w:p w:rsidR="00411D52" w:rsidRPr="00F33DD6" w:rsidRDefault="00411D52" w:rsidP="00411D52">
      <w:pPr>
        <w:spacing w:after="0"/>
        <w:ind w:firstLine="567"/>
        <w:jc w:val="both"/>
        <w:rPr>
          <w:rFonts w:ascii="Times New Roman" w:eastAsia="Calibri" w:hAnsi="Times New Roman" w:cs="Times New Roman"/>
          <w:b/>
          <w:sz w:val="24"/>
          <w:szCs w:val="24"/>
        </w:rPr>
      </w:pPr>
      <w:r w:rsidRPr="00F33DD6">
        <w:rPr>
          <w:rFonts w:ascii="Times New Roman" w:eastAsia="Calibri" w:hAnsi="Times New Roman" w:cs="Times New Roman"/>
          <w:b/>
          <w:sz w:val="24"/>
          <w:szCs w:val="24"/>
          <w:u w:val="single"/>
        </w:rPr>
        <w:t>1. Определение</w:t>
      </w:r>
      <w:r w:rsidRPr="00F33DD6">
        <w:rPr>
          <w:rFonts w:ascii="Times New Roman" w:eastAsia="Calibri" w:hAnsi="Times New Roman" w:cs="Times New Roman"/>
          <w:b/>
          <w:sz w:val="24"/>
          <w:szCs w:val="24"/>
        </w:rPr>
        <w:t xml:space="preserve">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lastRenderedPageBreak/>
        <w:t>1.1. Синдром раздраженного кишечника</w:t>
      </w:r>
      <w:r>
        <w:rPr>
          <w:rFonts w:ascii="Times New Roman" w:eastAsia="Calibri" w:hAnsi="Times New Roman" w:cs="Times New Roman"/>
          <w:sz w:val="24"/>
          <w:szCs w:val="24"/>
        </w:rPr>
        <w:t xml:space="preserve"> (МКБ-10 К58</w:t>
      </w:r>
      <w:r w:rsidRPr="00F33DD6">
        <w:rPr>
          <w:rFonts w:ascii="Times New Roman" w:eastAsia="Calibri" w:hAnsi="Times New Roman" w:cs="Times New Roman"/>
          <w:sz w:val="24"/>
          <w:szCs w:val="24"/>
        </w:rPr>
        <w:t xml:space="preserve">) – симптомокомплекс, характеризующийся ненормальной частота стула (4 или более раз в день либо 2 и менее в неделю), нарушением формы и консистенции стула (сегментированный/ жесткий или разжиженный/водянистый), акта дефекации (дополнительное усилие, императивность позывов), наличием в стуле слизи и вздутия </w:t>
      </w:r>
      <w:r w:rsidRPr="00EB1714">
        <w:rPr>
          <w:rFonts w:ascii="Times New Roman" w:eastAsia="Calibri" w:hAnsi="Times New Roman" w:cs="Times New Roman"/>
          <w:sz w:val="24"/>
          <w:szCs w:val="24"/>
        </w:rPr>
        <w:t>живота [</w:t>
      </w:r>
      <w:r w:rsidR="00EB1714" w:rsidRPr="00EB1714">
        <w:rPr>
          <w:rFonts w:ascii="Times New Roman" w:eastAsia="Calibri" w:hAnsi="Times New Roman" w:cs="Times New Roman"/>
          <w:sz w:val="24"/>
          <w:szCs w:val="24"/>
        </w:rPr>
        <w:t>7</w:t>
      </w:r>
      <w:r w:rsidRPr="00EB1714">
        <w:rPr>
          <w:rFonts w:ascii="Times New Roman" w:eastAsia="Calibri" w:hAnsi="Times New Roman" w:cs="Times New Roman"/>
          <w:sz w:val="24"/>
          <w:szCs w:val="24"/>
        </w:rPr>
        <w:t xml:space="preserve">].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1.2.</w:t>
      </w:r>
      <w:r w:rsidRPr="00F33DD6">
        <w:rPr>
          <w:rFonts w:ascii="Times New Roman" w:eastAsia="Calibri" w:hAnsi="Times New Roman" w:cs="Times New Roman"/>
          <w:sz w:val="24"/>
          <w:szCs w:val="24"/>
        </w:rPr>
        <w:t xml:space="preserve"> Обязательными условиями диагноза СРК является связь указанных симптомов, прежде всего АБ, с актом дефекации: улучшение состояния после дефекации, связь болей с изменениями в частоте или консистенции стула.</w:t>
      </w:r>
    </w:p>
    <w:p w:rsidR="00411D52" w:rsidRPr="00F33DD6" w:rsidRDefault="00411D52" w:rsidP="00411D52">
      <w:pPr>
        <w:spacing w:after="0"/>
        <w:ind w:firstLine="567"/>
        <w:jc w:val="both"/>
        <w:rPr>
          <w:rFonts w:ascii="Times New Roman" w:eastAsia="Calibri" w:hAnsi="Times New Roman" w:cs="Times New Roman"/>
          <w:b/>
          <w:sz w:val="24"/>
          <w:szCs w:val="24"/>
          <w:u w:val="single"/>
        </w:rPr>
      </w:pPr>
      <w:r w:rsidRPr="00F33DD6">
        <w:rPr>
          <w:rFonts w:ascii="Times New Roman" w:eastAsia="Calibri" w:hAnsi="Times New Roman" w:cs="Times New Roman"/>
          <w:b/>
          <w:sz w:val="24"/>
          <w:szCs w:val="24"/>
          <w:u w:val="single"/>
        </w:rPr>
        <w:t>2. Эпидемиология</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2.1</w:t>
      </w:r>
      <w:r w:rsidRPr="00F33DD6">
        <w:rPr>
          <w:rFonts w:ascii="Times New Roman" w:eastAsia="Calibri" w:hAnsi="Times New Roman" w:cs="Times New Roman"/>
          <w:sz w:val="24"/>
          <w:szCs w:val="24"/>
        </w:rPr>
        <w:t xml:space="preserve"> Распространенность СРК в зависимости от региона мира варьируется от 10 до 25% [</w:t>
      </w:r>
      <w:r w:rsidR="00A5741A">
        <w:rPr>
          <w:rFonts w:ascii="Times New Roman" w:eastAsia="Calibri" w:hAnsi="Times New Roman" w:cs="Times New Roman"/>
          <w:sz w:val="24"/>
          <w:szCs w:val="24"/>
        </w:rPr>
        <w:t>2</w:t>
      </w:r>
      <w:r w:rsidRPr="00F33DD6">
        <w:rPr>
          <w:rFonts w:ascii="Times New Roman" w:eastAsia="Calibri" w:hAnsi="Times New Roman" w:cs="Times New Roman"/>
          <w:sz w:val="24"/>
          <w:szCs w:val="24"/>
        </w:rPr>
        <w:t>]</w:t>
      </w:r>
      <w:r w:rsidR="00A5741A">
        <w:rPr>
          <w:rFonts w:ascii="Times New Roman" w:eastAsia="Calibri" w:hAnsi="Times New Roman" w:cs="Times New Roman"/>
          <w:sz w:val="24"/>
          <w:szCs w:val="24"/>
        </w:rPr>
        <w:t>.</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2.2</w:t>
      </w:r>
      <w:r w:rsidRPr="00F33DD6">
        <w:rPr>
          <w:rFonts w:ascii="Times New Roman" w:eastAsia="Calibri" w:hAnsi="Times New Roman" w:cs="Times New Roman"/>
          <w:sz w:val="24"/>
          <w:szCs w:val="24"/>
        </w:rPr>
        <w:t xml:space="preserve"> В России эта цифра находится на уровне примерно 15% [</w:t>
      </w:r>
      <w:r w:rsidR="00EE2650">
        <w:rPr>
          <w:rFonts w:ascii="Times New Roman" w:eastAsia="Calibri" w:hAnsi="Times New Roman" w:cs="Times New Roman"/>
          <w:sz w:val="24"/>
          <w:szCs w:val="24"/>
        </w:rPr>
        <w:t>1</w:t>
      </w:r>
      <w:r w:rsidRPr="00F33DD6">
        <w:rPr>
          <w:rFonts w:ascii="Times New Roman" w:eastAsia="Calibri" w:hAnsi="Times New Roman" w:cs="Times New Roman"/>
          <w:sz w:val="24"/>
          <w:szCs w:val="24"/>
        </w:rPr>
        <w:t>]</w:t>
      </w:r>
      <w:r w:rsidR="00A5741A">
        <w:rPr>
          <w:rFonts w:ascii="Times New Roman" w:eastAsia="Calibri" w:hAnsi="Times New Roman" w:cs="Times New Roman"/>
          <w:sz w:val="24"/>
          <w:szCs w:val="24"/>
        </w:rPr>
        <w:t>.</w:t>
      </w:r>
    </w:p>
    <w:p w:rsidR="00411D52" w:rsidRPr="00F33DD6" w:rsidRDefault="00411D52" w:rsidP="00411D52">
      <w:pPr>
        <w:spacing w:after="0"/>
        <w:ind w:firstLine="567"/>
        <w:contextualSpacing/>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2.3</w:t>
      </w:r>
      <w:r w:rsidRPr="00F33DD6">
        <w:rPr>
          <w:rFonts w:ascii="Times New Roman" w:eastAsia="Calibri" w:hAnsi="Times New Roman" w:cs="Times New Roman"/>
          <w:sz w:val="24"/>
          <w:szCs w:val="24"/>
        </w:rPr>
        <w:t xml:space="preserve"> СРК можно назвать заболеванием молодого и среднего возраста, так как среди пациентов преобладают люди, не достигшие 50 лет</w:t>
      </w:r>
      <w:r w:rsidRPr="00A5741A">
        <w:rPr>
          <w:rFonts w:ascii="Times New Roman" w:eastAsia="Calibri" w:hAnsi="Times New Roman" w:cs="Times New Roman"/>
          <w:sz w:val="24"/>
          <w:szCs w:val="24"/>
        </w:rPr>
        <w:t xml:space="preserve"> </w:t>
      </w:r>
      <w:r w:rsidRPr="00EB1714">
        <w:rPr>
          <w:rFonts w:ascii="Times New Roman" w:eastAsia="Calibri" w:hAnsi="Times New Roman" w:cs="Times New Roman"/>
          <w:sz w:val="24"/>
          <w:szCs w:val="24"/>
        </w:rPr>
        <w:t>[</w:t>
      </w:r>
      <w:r w:rsidR="00EB1714">
        <w:rPr>
          <w:rFonts w:ascii="Times New Roman" w:hAnsi="Times New Roman" w:cs="Times New Roman"/>
          <w:sz w:val="24"/>
          <w:szCs w:val="24"/>
        </w:rPr>
        <w:t>9</w:t>
      </w:r>
      <w:r w:rsidRPr="00A5741A">
        <w:rPr>
          <w:rFonts w:ascii="Times New Roman" w:eastAsia="Calibri" w:hAnsi="Times New Roman" w:cs="Times New Roman"/>
          <w:sz w:val="24"/>
          <w:szCs w:val="24"/>
        </w:rPr>
        <w:t>]</w:t>
      </w:r>
      <w:r w:rsidR="00A5741A">
        <w:rPr>
          <w:rFonts w:ascii="Times New Roman" w:eastAsia="Calibri" w:hAnsi="Times New Roman" w:cs="Times New Roman"/>
          <w:sz w:val="24"/>
          <w:szCs w:val="24"/>
        </w:rPr>
        <w:t>.</w:t>
      </w:r>
    </w:p>
    <w:p w:rsidR="00411D52" w:rsidRPr="00F33DD6" w:rsidRDefault="00411D52" w:rsidP="00411D52">
      <w:pPr>
        <w:spacing w:after="0"/>
        <w:ind w:firstLine="567"/>
        <w:contextualSpacing/>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2.4</w:t>
      </w:r>
      <w:r w:rsidRPr="00F33DD6">
        <w:rPr>
          <w:rFonts w:ascii="Times New Roman" w:eastAsia="Calibri" w:hAnsi="Times New Roman" w:cs="Times New Roman"/>
          <w:sz w:val="24"/>
          <w:szCs w:val="24"/>
        </w:rPr>
        <w:t xml:space="preserve"> В детском возрасте СРК встречается у четверти детей до 6 лет с ФР, протекающими с абдоминальными болями, как правило, в этой возрастной группе СРК развивается в исходе острых кишечных инфекций. </w:t>
      </w:r>
      <w:r w:rsidRPr="00411D52">
        <w:rPr>
          <w:rFonts w:ascii="Times New Roman" w:eastAsia="Calibri" w:hAnsi="Times New Roman" w:cs="Times New Roman"/>
          <w:sz w:val="24"/>
          <w:szCs w:val="24"/>
        </w:rPr>
        <w:t>Подъём</w:t>
      </w:r>
      <w:r w:rsidRPr="00F33DD6">
        <w:rPr>
          <w:rFonts w:ascii="Times New Roman" w:eastAsia="Calibri" w:hAnsi="Times New Roman" w:cs="Times New Roman"/>
          <w:sz w:val="24"/>
          <w:szCs w:val="24"/>
        </w:rPr>
        <w:t xml:space="preserve"> заболеваемости СРК так же приходится на подростковый возраст [</w:t>
      </w:r>
      <w:r w:rsidR="00EB1714">
        <w:rPr>
          <w:rFonts w:ascii="Times New Roman" w:eastAsia="Calibri" w:hAnsi="Times New Roman" w:cs="Times New Roman"/>
          <w:sz w:val="24"/>
          <w:szCs w:val="24"/>
        </w:rPr>
        <w:t>3</w:t>
      </w:r>
      <w:r w:rsidRPr="00F33DD6">
        <w:rPr>
          <w:rFonts w:ascii="Times New Roman" w:eastAsia="Calibri" w:hAnsi="Times New Roman" w:cs="Times New Roman"/>
          <w:sz w:val="24"/>
          <w:szCs w:val="24"/>
        </w:rPr>
        <w:t>].</w:t>
      </w:r>
    </w:p>
    <w:p w:rsidR="00411D52" w:rsidRPr="00F33DD6" w:rsidRDefault="00411D52" w:rsidP="00411D52">
      <w:pPr>
        <w:spacing w:after="0"/>
        <w:ind w:left="567"/>
        <w:jc w:val="both"/>
        <w:rPr>
          <w:rFonts w:ascii="Calibri" w:eastAsia="Lucida Sans Unicode" w:hAnsi="Calibri" w:cs="Times New Roman"/>
          <w:kern w:val="1"/>
          <w:szCs w:val="24"/>
        </w:rPr>
      </w:pPr>
      <w:r w:rsidRPr="00F33DD6">
        <w:rPr>
          <w:rFonts w:ascii="Times New Roman" w:eastAsia="Calibri" w:hAnsi="Times New Roman" w:cs="Times New Roman"/>
          <w:b/>
          <w:sz w:val="24"/>
          <w:szCs w:val="24"/>
          <w:u w:val="single"/>
        </w:rPr>
        <w:t xml:space="preserve">3 Классификация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В зависимости от доли времени, в течение которого наблюдаются изменения стула того или иного характера (запор или диарея) СРК подразделяются на:</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 xml:space="preserve">1.  СРК с запором (IBS-C, СРК-З),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2.  СРК с диареей (</w:t>
      </w:r>
      <w:r w:rsidRPr="00F33DD6">
        <w:rPr>
          <w:rFonts w:ascii="Times New Roman" w:eastAsia="Calibri" w:hAnsi="Times New Roman" w:cs="Times New Roman"/>
          <w:sz w:val="24"/>
          <w:szCs w:val="24"/>
          <w:lang w:val="en-US"/>
        </w:rPr>
        <w:t>IBS</w:t>
      </w:r>
      <w:r w:rsidRPr="00F33DD6">
        <w:rPr>
          <w:rFonts w:ascii="Times New Roman" w:eastAsia="Calibri" w:hAnsi="Times New Roman" w:cs="Times New Roman"/>
          <w:sz w:val="24"/>
          <w:szCs w:val="24"/>
        </w:rPr>
        <w:t>-</w:t>
      </w:r>
      <w:r w:rsidRPr="00F33DD6">
        <w:rPr>
          <w:rFonts w:ascii="Times New Roman" w:eastAsia="Calibri" w:hAnsi="Times New Roman" w:cs="Times New Roman"/>
          <w:sz w:val="24"/>
          <w:szCs w:val="24"/>
          <w:lang w:val="en-US"/>
        </w:rPr>
        <w:t>D</w:t>
      </w:r>
      <w:r w:rsidRPr="00F33DD6">
        <w:rPr>
          <w:rFonts w:ascii="Times New Roman" w:eastAsia="Calibri" w:hAnsi="Times New Roman" w:cs="Times New Roman"/>
          <w:sz w:val="24"/>
          <w:szCs w:val="24"/>
        </w:rPr>
        <w:t xml:space="preserve">, СРК-Д),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3. смешанный СРК (IBS-M, СРК-См)</w:t>
      </w:r>
      <w:r>
        <w:rPr>
          <w:rFonts w:ascii="Times New Roman" w:eastAsia="Calibri" w:hAnsi="Times New Roman" w:cs="Times New Roman"/>
          <w:sz w:val="24"/>
          <w:szCs w:val="24"/>
        </w:rPr>
        <w:t>.</w:t>
      </w:r>
      <w:r w:rsidRPr="00F33DD6">
        <w:rPr>
          <w:rFonts w:ascii="Times New Roman" w:eastAsia="Calibri" w:hAnsi="Times New Roman" w:cs="Times New Roman"/>
          <w:sz w:val="24"/>
          <w:szCs w:val="24"/>
        </w:rPr>
        <w:t xml:space="preserve"> </w:t>
      </w:r>
    </w:p>
    <w:p w:rsidR="00411D52" w:rsidRPr="00F33DD6" w:rsidRDefault="00411D52" w:rsidP="00411D52">
      <w:pPr>
        <w:spacing w:after="0"/>
        <w:ind w:firstLine="567"/>
        <w:jc w:val="both"/>
        <w:rPr>
          <w:rFonts w:ascii="Times New Roman" w:eastAsia="Calibri" w:hAnsi="Times New Roman" w:cs="Times New Roman"/>
          <w:b/>
          <w:color w:val="141B22"/>
          <w:sz w:val="24"/>
          <w:szCs w:val="24"/>
          <w:u w:val="single"/>
          <w:shd w:val="clear" w:color="auto" w:fill="FFFFFF"/>
        </w:rPr>
      </w:pPr>
      <w:r w:rsidRPr="00F33DD6">
        <w:rPr>
          <w:rFonts w:ascii="Times New Roman" w:eastAsia="Calibri" w:hAnsi="Times New Roman" w:cs="Times New Roman"/>
          <w:sz w:val="24"/>
          <w:szCs w:val="24"/>
        </w:rPr>
        <w:t>Врачу не всегда удается четко определить клинический вариант, так как симптомы диареи и запора часто неправильно интерпретируются самим больным, поэтому</w:t>
      </w:r>
      <w:r w:rsidRPr="00F33DD6">
        <w:rPr>
          <w:rFonts w:ascii="Times New Roman" w:eastAsia="Lucida Sans Unicode" w:hAnsi="Times New Roman" w:cs="Times New Roman"/>
          <w:kern w:val="1"/>
          <w:sz w:val="24"/>
          <w:szCs w:val="24"/>
        </w:rPr>
        <w:t xml:space="preserve"> целесообразно выделять подтипы только при проведении  исследований.</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 xml:space="preserve">Также в последние годы получила распространение классификация СРК, основанная на этиологических факторах: постинфекционный СРК (ПИ-СРК), вариант, связанный с непереносимостью пищевых продуктов СРК и классический СРК, индуцированный стрессом. </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Выделяют СРК легкой, умеренно-тяжелой и тяжелой степени, тяжесть расстройства определяет тактику ведения пациента и в, конечном итоге, объем медицинских мероприятий.</w:t>
      </w:r>
    </w:p>
    <w:p w:rsidR="00411D52" w:rsidRPr="00F33DD6" w:rsidRDefault="00411D52" w:rsidP="00411D52">
      <w:pPr>
        <w:spacing w:after="0"/>
        <w:ind w:firstLine="567"/>
        <w:jc w:val="both"/>
        <w:rPr>
          <w:rFonts w:ascii="Times New Roman" w:eastAsia="Calibri" w:hAnsi="Times New Roman" w:cs="Times New Roman"/>
          <w:b/>
          <w:sz w:val="24"/>
          <w:szCs w:val="24"/>
          <w:u w:val="single"/>
        </w:rPr>
      </w:pPr>
      <w:r w:rsidRPr="00F33DD6">
        <w:rPr>
          <w:rFonts w:ascii="Times New Roman" w:eastAsia="Calibri" w:hAnsi="Times New Roman" w:cs="Times New Roman"/>
          <w:b/>
          <w:sz w:val="24"/>
          <w:szCs w:val="24"/>
          <w:u w:val="single"/>
        </w:rPr>
        <w:t>4 Этиология и патогенез</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4.1</w:t>
      </w:r>
      <w:r w:rsidRPr="00F33DD6">
        <w:rPr>
          <w:rFonts w:ascii="Times New Roman" w:eastAsia="Calibri" w:hAnsi="Times New Roman" w:cs="Times New Roman"/>
          <w:sz w:val="24"/>
          <w:szCs w:val="24"/>
        </w:rPr>
        <w:t xml:space="preserve"> </w:t>
      </w:r>
      <w:r w:rsidRPr="00F33DD6">
        <w:rPr>
          <w:rFonts w:ascii="Times New Roman" w:eastAsia="Lucida Sans Unicode" w:hAnsi="Times New Roman" w:cs="Times New Roman"/>
          <w:kern w:val="1"/>
          <w:sz w:val="24"/>
          <w:szCs w:val="24"/>
        </w:rPr>
        <w:t>СРК считается расстройством  регуляции оси головной мозг – кишечник: нарушения нейрогуморальной регуляции моторики органов пищеварения, связанные с психоэмоциональной сферой, вегетативными расстройствами и повышенной висцеральной чувствительностью [</w:t>
      </w:r>
      <w:r w:rsidR="00A5741A" w:rsidRPr="00EB1714">
        <w:rPr>
          <w:rFonts w:ascii="Times New Roman" w:eastAsia="Lucida Sans Unicode" w:hAnsi="Times New Roman" w:cs="Times New Roman"/>
          <w:kern w:val="1"/>
          <w:sz w:val="24"/>
          <w:szCs w:val="24"/>
        </w:rPr>
        <w:t>6</w:t>
      </w:r>
      <w:r w:rsidRPr="00F33DD6">
        <w:rPr>
          <w:rFonts w:ascii="Times New Roman" w:eastAsia="Lucida Sans Unicode" w:hAnsi="Times New Roman" w:cs="Times New Roman"/>
          <w:kern w:val="1"/>
          <w:sz w:val="24"/>
          <w:szCs w:val="24"/>
        </w:rPr>
        <w:t>]</w:t>
      </w:r>
    </w:p>
    <w:p w:rsidR="00411D52" w:rsidRPr="00EB1714" w:rsidRDefault="00411D52" w:rsidP="00411D52">
      <w:pPr>
        <w:spacing w:after="0"/>
        <w:ind w:firstLine="567"/>
        <w:contextualSpacing/>
        <w:jc w:val="both"/>
        <w:rPr>
          <w:rFonts w:ascii="Times New Roman" w:eastAsia="Lucida Sans Unicode" w:hAnsi="Times New Roman" w:cs="Times New Roman"/>
          <w:kern w:val="1"/>
          <w:sz w:val="24"/>
          <w:szCs w:val="24"/>
        </w:rPr>
      </w:pPr>
      <w:r w:rsidRPr="00F33DD6">
        <w:rPr>
          <w:rFonts w:ascii="Times New Roman" w:eastAsia="Lucida Sans Unicode" w:hAnsi="Times New Roman" w:cs="Times New Roman"/>
          <w:b/>
          <w:kern w:val="1"/>
          <w:sz w:val="24"/>
          <w:szCs w:val="24"/>
        </w:rPr>
        <w:t xml:space="preserve">4.2 </w:t>
      </w:r>
      <w:r w:rsidRPr="00F33DD6">
        <w:rPr>
          <w:rFonts w:ascii="Times New Roman" w:eastAsia="Lucida Sans Unicode" w:hAnsi="Times New Roman" w:cs="Times New Roman"/>
          <w:kern w:val="1"/>
          <w:sz w:val="24"/>
          <w:szCs w:val="24"/>
        </w:rPr>
        <w:t xml:space="preserve">В последние годы к этим ключевым позициям прибавились воспаление. </w:t>
      </w:r>
      <w:r w:rsidRPr="00F33DD6">
        <w:rPr>
          <w:rFonts w:ascii="Times New Roman" w:eastAsia="Calibri" w:hAnsi="Times New Roman" w:cs="Times New Roman"/>
          <w:sz w:val="24"/>
          <w:szCs w:val="24"/>
        </w:rPr>
        <w:t xml:space="preserve">С одной стороны, воспаление может быть вторичным, т.е. последствием нарушений моторики, приводящих к изменению состава внутренней среды в просвете кишки и повреждению слизистой оболочки. С другой стороны, оно все-таки может входить в структуру самого заболевания, обнаруживая при этом черты, отличающие его от других воспалительных заболеваний кишечника. Данный феномен получил в англоязычной научной литературе </w:t>
      </w:r>
      <w:r w:rsidRPr="00F33DD6">
        <w:rPr>
          <w:rFonts w:ascii="Times New Roman" w:eastAsia="Calibri" w:hAnsi="Times New Roman" w:cs="Times New Roman"/>
          <w:sz w:val="24"/>
          <w:szCs w:val="24"/>
        </w:rPr>
        <w:lastRenderedPageBreak/>
        <w:t>обозначение, которое можно перевести как «воспаление в слизистой оболочке низкой степени активности» (</w:t>
      </w:r>
      <w:r w:rsidRPr="00F33DD6">
        <w:rPr>
          <w:rFonts w:ascii="Times New Roman" w:eastAsia="Calibri" w:hAnsi="Times New Roman" w:cs="Times New Roman"/>
          <w:sz w:val="24"/>
          <w:szCs w:val="24"/>
          <w:lang w:val="en-US"/>
        </w:rPr>
        <w:t>Low</w:t>
      </w:r>
      <w:r w:rsidRPr="00F33DD6">
        <w:rPr>
          <w:rFonts w:ascii="Times New Roman" w:eastAsia="Calibri" w:hAnsi="Times New Roman" w:cs="Times New Roman"/>
          <w:sz w:val="24"/>
          <w:szCs w:val="24"/>
        </w:rPr>
        <w:t>-</w:t>
      </w:r>
      <w:r w:rsidRPr="00F33DD6">
        <w:rPr>
          <w:rFonts w:ascii="Times New Roman" w:eastAsia="Calibri" w:hAnsi="Times New Roman" w:cs="Times New Roman"/>
          <w:sz w:val="24"/>
          <w:szCs w:val="24"/>
          <w:lang w:val="en-US"/>
        </w:rPr>
        <w:t>grade</w:t>
      </w:r>
      <w:r w:rsidRPr="00F33DD6">
        <w:rPr>
          <w:rFonts w:ascii="Times New Roman" w:eastAsia="Calibri" w:hAnsi="Times New Roman" w:cs="Times New Roman"/>
          <w:sz w:val="24"/>
          <w:szCs w:val="24"/>
        </w:rPr>
        <w:t xml:space="preserve"> </w:t>
      </w:r>
      <w:r w:rsidRPr="00F33DD6">
        <w:rPr>
          <w:rFonts w:ascii="Times New Roman" w:eastAsia="Calibri" w:hAnsi="Times New Roman" w:cs="Times New Roman"/>
          <w:sz w:val="24"/>
          <w:szCs w:val="24"/>
          <w:lang w:val="en-US"/>
        </w:rPr>
        <w:t>mucosal</w:t>
      </w:r>
      <w:r w:rsidRPr="00F33DD6">
        <w:rPr>
          <w:rFonts w:ascii="Times New Roman" w:eastAsia="Calibri" w:hAnsi="Times New Roman" w:cs="Times New Roman"/>
          <w:sz w:val="24"/>
          <w:szCs w:val="24"/>
        </w:rPr>
        <w:t xml:space="preserve"> </w:t>
      </w:r>
      <w:r w:rsidRPr="00F33DD6">
        <w:rPr>
          <w:rFonts w:ascii="Times New Roman" w:eastAsia="Calibri" w:hAnsi="Times New Roman" w:cs="Times New Roman"/>
          <w:sz w:val="24"/>
          <w:szCs w:val="24"/>
          <w:lang w:val="en-US"/>
        </w:rPr>
        <w:t>inflammation</w:t>
      </w:r>
      <w:r w:rsidRPr="00F33DD6">
        <w:rPr>
          <w:rFonts w:ascii="Times New Roman" w:eastAsia="Calibri" w:hAnsi="Times New Roman" w:cs="Times New Roman"/>
          <w:sz w:val="24"/>
          <w:szCs w:val="24"/>
        </w:rPr>
        <w:t xml:space="preserve">) </w:t>
      </w:r>
      <w:r w:rsidRPr="00EB1714">
        <w:rPr>
          <w:rFonts w:ascii="Times New Roman" w:eastAsia="Calibri" w:hAnsi="Times New Roman" w:cs="Times New Roman"/>
          <w:sz w:val="24"/>
          <w:szCs w:val="24"/>
        </w:rPr>
        <w:t>[</w:t>
      </w:r>
      <w:r w:rsidR="00EB1714" w:rsidRPr="00EB1714">
        <w:rPr>
          <w:rFonts w:ascii="Times New Roman" w:eastAsia="Calibri" w:hAnsi="Times New Roman" w:cs="Times New Roman"/>
          <w:sz w:val="24"/>
          <w:szCs w:val="24"/>
        </w:rPr>
        <w:t>4].</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4.3</w:t>
      </w:r>
      <w:r w:rsidRPr="00F33DD6">
        <w:rPr>
          <w:rFonts w:ascii="Times New Roman" w:eastAsia="Calibri" w:hAnsi="Times New Roman" w:cs="Times New Roman"/>
          <w:sz w:val="24"/>
          <w:szCs w:val="24"/>
        </w:rPr>
        <w:t xml:space="preserve"> Рассматриваемый воспалительный процесс может быть последствием инфекционного процесса (острой кишечной инфекции при т.н. постинфекционном СРК), но также быть обусловленным изменениями в составе микрофлоры кишечника, нейрогуморальными механизмами (в т.ч. стрессом) или пищевой </w:t>
      </w:r>
      <w:r w:rsidRPr="00EB1714">
        <w:rPr>
          <w:rFonts w:ascii="Times New Roman" w:eastAsia="Calibri" w:hAnsi="Times New Roman" w:cs="Times New Roman"/>
          <w:sz w:val="24"/>
          <w:szCs w:val="24"/>
        </w:rPr>
        <w:t>аллергией [</w:t>
      </w:r>
      <w:r w:rsidR="00EB1714">
        <w:rPr>
          <w:rFonts w:ascii="Times New Roman" w:eastAsia="Calibri" w:hAnsi="Times New Roman" w:cs="Times New Roman"/>
          <w:sz w:val="24"/>
          <w:szCs w:val="24"/>
        </w:rPr>
        <w:t>10</w:t>
      </w:r>
      <w:r w:rsidRPr="00EB1714">
        <w:rPr>
          <w:rFonts w:ascii="Times New Roman" w:eastAsia="Calibri" w:hAnsi="Times New Roman" w:cs="Times New Roman"/>
          <w:sz w:val="24"/>
          <w:szCs w:val="24"/>
        </w:rPr>
        <w:t>].</w:t>
      </w:r>
    </w:p>
    <w:p w:rsidR="00411D52" w:rsidRPr="00F33DD6" w:rsidRDefault="00411D52" w:rsidP="00411D52">
      <w:pPr>
        <w:spacing w:after="0"/>
        <w:jc w:val="both"/>
        <w:rPr>
          <w:rFonts w:ascii="Times New Roman" w:eastAsia="Calibri" w:hAnsi="Times New Roman" w:cs="Times New Roman"/>
          <w:b/>
          <w:color w:val="141B22"/>
          <w:sz w:val="24"/>
          <w:szCs w:val="24"/>
          <w:u w:val="single"/>
          <w:shd w:val="clear" w:color="auto" w:fill="FFFFFF"/>
        </w:rPr>
      </w:pPr>
      <w:r w:rsidRPr="00F33DD6">
        <w:rPr>
          <w:rFonts w:ascii="Times New Roman" w:eastAsia="Calibri" w:hAnsi="Times New Roman" w:cs="Times New Roman"/>
          <w:b/>
          <w:sz w:val="24"/>
          <w:szCs w:val="24"/>
        </w:rPr>
        <w:t xml:space="preserve">        </w:t>
      </w:r>
      <w:r w:rsidRPr="00F33DD6">
        <w:rPr>
          <w:rFonts w:ascii="Times New Roman" w:eastAsia="Calibri" w:hAnsi="Times New Roman" w:cs="Times New Roman"/>
          <w:b/>
          <w:color w:val="141B22"/>
          <w:sz w:val="24"/>
          <w:szCs w:val="24"/>
          <w:u w:val="single"/>
          <w:shd w:val="clear" w:color="auto" w:fill="FFFFFF"/>
        </w:rPr>
        <w:t>5 Диагностика</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sz w:val="24"/>
          <w:szCs w:val="24"/>
        </w:rPr>
        <w:t xml:space="preserve">Согласно Римским критериям </w:t>
      </w:r>
      <w:r w:rsidRPr="00F33DD6">
        <w:rPr>
          <w:rFonts w:ascii="Times New Roman" w:eastAsia="Calibri" w:hAnsi="Times New Roman" w:cs="Times New Roman"/>
          <w:sz w:val="24"/>
          <w:szCs w:val="24"/>
          <w:lang w:val="en-US"/>
        </w:rPr>
        <w:t>IV</w:t>
      </w:r>
      <w:r w:rsidRPr="00F33DD6">
        <w:rPr>
          <w:rFonts w:ascii="Times New Roman" w:eastAsia="Calibri" w:hAnsi="Times New Roman" w:cs="Times New Roman"/>
          <w:sz w:val="24"/>
          <w:szCs w:val="24"/>
        </w:rPr>
        <w:t xml:space="preserve"> для постановки диагноза СРК необходимо выполнение следующих условий: </w:t>
      </w:r>
    </w:p>
    <w:p w:rsidR="00411D52" w:rsidRPr="00F33DD6" w:rsidRDefault="00411D52" w:rsidP="00411D52">
      <w:pPr>
        <w:spacing w:after="0"/>
        <w:ind w:firstLine="567"/>
        <w:jc w:val="both"/>
        <w:rPr>
          <w:rFonts w:ascii="Times New Roman" w:eastAsia="Lucida Sans Unicode" w:hAnsi="Times New Roman" w:cs="Times New Roman"/>
          <w:kern w:val="1"/>
          <w:sz w:val="24"/>
          <w:szCs w:val="24"/>
        </w:rPr>
      </w:pPr>
      <w:r w:rsidRPr="00F33DD6">
        <w:rPr>
          <w:rFonts w:ascii="Times New Roman" w:eastAsia="Calibri" w:hAnsi="Times New Roman" w:cs="Times New Roman"/>
          <w:b/>
          <w:sz w:val="24"/>
          <w:szCs w:val="24"/>
        </w:rPr>
        <w:t>5.1.</w:t>
      </w:r>
      <w:r w:rsidRPr="00F33DD6">
        <w:rPr>
          <w:rFonts w:ascii="Times New Roman" w:eastAsia="Calibri" w:hAnsi="Times New Roman" w:cs="Times New Roman"/>
          <w:sz w:val="24"/>
          <w:szCs w:val="24"/>
        </w:rPr>
        <w:t xml:space="preserve"> </w:t>
      </w:r>
      <w:r w:rsidRPr="00F33DD6">
        <w:rPr>
          <w:rFonts w:ascii="Times New Roman" w:eastAsia="Lucida Sans Unicode" w:hAnsi="Times New Roman" w:cs="Times New Roman"/>
          <w:kern w:val="1"/>
          <w:sz w:val="24"/>
          <w:szCs w:val="24"/>
        </w:rPr>
        <w:t xml:space="preserve">Абдоминальная боль, отмечается по меньшей мере </w:t>
      </w:r>
      <w:r w:rsidR="00B525F4">
        <w:rPr>
          <w:rFonts w:ascii="Times New Roman" w:eastAsia="Lucida Sans Unicode" w:hAnsi="Times New Roman" w:cs="Times New Roman"/>
          <w:kern w:val="1"/>
          <w:sz w:val="24"/>
          <w:szCs w:val="24"/>
        </w:rPr>
        <w:t>1 раз в неделю, на протяжении не менее 2-х месяцев</w:t>
      </w:r>
      <w:r w:rsidRPr="00F33DD6">
        <w:rPr>
          <w:rFonts w:ascii="Times New Roman" w:eastAsia="Lucida Sans Unicode" w:hAnsi="Times New Roman" w:cs="Times New Roman"/>
          <w:kern w:val="1"/>
          <w:sz w:val="24"/>
          <w:szCs w:val="24"/>
        </w:rPr>
        <w:t xml:space="preserve"> и  связана с одним из следующих пунктов,:</w:t>
      </w:r>
    </w:p>
    <w:p w:rsidR="00411D52" w:rsidRPr="00F33DD6" w:rsidRDefault="00411D52" w:rsidP="00411D52">
      <w:pPr>
        <w:spacing w:after="0"/>
        <w:ind w:left="720" w:firstLine="567"/>
        <w:contextualSpacing/>
        <w:jc w:val="both"/>
        <w:rPr>
          <w:rFonts w:ascii="Times New Roman" w:eastAsia="Lucida Sans Unicode" w:hAnsi="Times New Roman" w:cs="Times New Roman"/>
          <w:kern w:val="1"/>
          <w:sz w:val="24"/>
          <w:szCs w:val="24"/>
        </w:rPr>
      </w:pPr>
      <w:r w:rsidRPr="00F33DD6">
        <w:rPr>
          <w:rFonts w:ascii="Times New Roman" w:eastAsia="Lucida Sans Unicode" w:hAnsi="Times New Roman" w:cs="Times New Roman"/>
          <w:kern w:val="1"/>
          <w:sz w:val="24"/>
          <w:szCs w:val="24"/>
        </w:rPr>
        <w:t>а) с актом дефекации;</w:t>
      </w:r>
    </w:p>
    <w:p w:rsidR="00411D52" w:rsidRPr="00F33DD6" w:rsidRDefault="00411D52" w:rsidP="00411D52">
      <w:pPr>
        <w:spacing w:after="0"/>
        <w:ind w:left="720" w:firstLine="567"/>
        <w:contextualSpacing/>
        <w:jc w:val="both"/>
        <w:rPr>
          <w:rFonts w:ascii="Times New Roman" w:eastAsia="Lucida Sans Unicode" w:hAnsi="Times New Roman" w:cs="Times New Roman"/>
          <w:kern w:val="1"/>
          <w:sz w:val="24"/>
          <w:szCs w:val="24"/>
        </w:rPr>
      </w:pPr>
      <w:r w:rsidRPr="00F33DD6">
        <w:rPr>
          <w:rFonts w:ascii="Times New Roman" w:eastAsia="Lucida Sans Unicode" w:hAnsi="Times New Roman" w:cs="Times New Roman"/>
          <w:kern w:val="1"/>
          <w:sz w:val="24"/>
          <w:szCs w:val="24"/>
        </w:rPr>
        <w:t>б)  с изменением частоты дефекации;</w:t>
      </w:r>
    </w:p>
    <w:p w:rsidR="00411D52" w:rsidRPr="00F33DD6" w:rsidRDefault="00411D52" w:rsidP="00411D52">
      <w:pPr>
        <w:spacing w:after="0"/>
        <w:ind w:left="720" w:firstLine="567"/>
        <w:contextualSpacing/>
        <w:jc w:val="both"/>
        <w:rPr>
          <w:rFonts w:ascii="Times New Roman" w:eastAsia="Lucida Sans Unicode" w:hAnsi="Times New Roman" w:cs="Times New Roman"/>
          <w:kern w:val="1"/>
          <w:sz w:val="24"/>
          <w:szCs w:val="24"/>
        </w:rPr>
      </w:pPr>
      <w:r w:rsidRPr="00F33DD6">
        <w:rPr>
          <w:rFonts w:ascii="Times New Roman" w:eastAsia="Lucida Sans Unicode" w:hAnsi="Times New Roman" w:cs="Times New Roman"/>
          <w:kern w:val="1"/>
          <w:sz w:val="24"/>
          <w:szCs w:val="24"/>
        </w:rPr>
        <w:t>в) с изменением формы и консистенции стула.</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5.2</w:t>
      </w:r>
      <w:r w:rsidRPr="00F33DD6">
        <w:rPr>
          <w:rFonts w:ascii="Times New Roman" w:eastAsia="Calibri" w:hAnsi="Times New Roman" w:cs="Times New Roman"/>
          <w:sz w:val="24"/>
          <w:szCs w:val="24"/>
        </w:rPr>
        <w:t>.  У детей с запорами, боль не проходит после  излечения запоров (дети, у которых боль проходит, имеют функциональные запоры, это не СРК)</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5.3</w:t>
      </w:r>
      <w:r w:rsidRPr="00F33DD6">
        <w:rPr>
          <w:rFonts w:ascii="Times New Roman" w:eastAsia="Calibri" w:hAnsi="Times New Roman" w:cs="Times New Roman"/>
          <w:sz w:val="24"/>
          <w:szCs w:val="24"/>
        </w:rPr>
        <w:t>. После полного обследования уточнено, что симптомы не могут быть объяснены другими патологическими состояниями.</w:t>
      </w:r>
    </w:p>
    <w:p w:rsidR="00411D52" w:rsidRPr="00F33DD6" w:rsidRDefault="00411D52" w:rsidP="00411D52">
      <w:pPr>
        <w:spacing w:after="0"/>
        <w:ind w:left="426"/>
        <w:jc w:val="both"/>
        <w:rPr>
          <w:rFonts w:ascii="Times New Roman" w:eastAsia="Calibri" w:hAnsi="Times New Roman" w:cs="Times New Roman"/>
          <w:b/>
          <w:sz w:val="24"/>
          <w:szCs w:val="24"/>
          <w:u w:val="single"/>
        </w:rPr>
      </w:pPr>
      <w:r w:rsidRPr="00F33DD6">
        <w:rPr>
          <w:rFonts w:ascii="Times New Roman" w:eastAsia="Calibri" w:hAnsi="Times New Roman" w:cs="Times New Roman"/>
          <w:b/>
          <w:sz w:val="24"/>
          <w:szCs w:val="24"/>
          <w:u w:val="single"/>
        </w:rPr>
        <w:t>6. Лабораторно-инструментальная диагностика</w:t>
      </w:r>
    </w:p>
    <w:p w:rsidR="00411D52" w:rsidRPr="00F33DD6" w:rsidRDefault="00411D52" w:rsidP="00B525F4">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6.1.</w:t>
      </w:r>
      <w:r w:rsidRPr="00F33DD6">
        <w:rPr>
          <w:rFonts w:ascii="Times New Roman" w:eastAsia="Calibri" w:hAnsi="Times New Roman" w:cs="Times New Roman"/>
          <w:sz w:val="24"/>
          <w:szCs w:val="24"/>
        </w:rPr>
        <w:t xml:space="preserve"> Исключение симптомов тревоги – общий анализ крови, </w:t>
      </w:r>
      <w:r w:rsidR="00B525F4">
        <w:rPr>
          <w:rFonts w:ascii="Times New Roman" w:eastAsia="Calibri" w:hAnsi="Times New Roman" w:cs="Times New Roman"/>
          <w:sz w:val="24"/>
          <w:szCs w:val="24"/>
        </w:rPr>
        <w:t>общий анализ мочи, копрограмма</w:t>
      </w:r>
      <w:r w:rsidR="00B525F4" w:rsidRPr="00B525F4">
        <w:rPr>
          <w:rFonts w:ascii="Times New Roman" w:eastAsia="Calibri" w:hAnsi="Times New Roman" w:cs="Times New Roman"/>
          <w:sz w:val="24"/>
          <w:szCs w:val="24"/>
        </w:rPr>
        <w:t xml:space="preserve"> </w:t>
      </w:r>
      <w:r w:rsidR="00B525F4" w:rsidRPr="00F33DD6">
        <w:rPr>
          <w:rFonts w:ascii="Times New Roman" w:eastAsia="Calibri" w:hAnsi="Times New Roman" w:cs="Times New Roman"/>
          <w:sz w:val="24"/>
          <w:szCs w:val="24"/>
        </w:rPr>
        <w:t>с целью исключения воспалительных поражений кишечника, ферментативной недостаточности, косвенных признаков СИБР</w:t>
      </w:r>
      <w:r w:rsidR="00B525F4">
        <w:rPr>
          <w:rFonts w:ascii="Times New Roman" w:eastAsia="Calibri" w:hAnsi="Times New Roman" w:cs="Times New Roman"/>
          <w:sz w:val="24"/>
          <w:szCs w:val="24"/>
        </w:rPr>
        <w:t>, УЗИ органов брюшной полости – уточнить состояние печени, желчного пузыря, поджелудочной железы, исключение хирургической патологии.</w:t>
      </w:r>
    </w:p>
    <w:p w:rsidR="00411D52" w:rsidRDefault="00411D52" w:rsidP="00B525F4">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6.2</w:t>
      </w:r>
      <w:r w:rsidRPr="00F33DD6">
        <w:rPr>
          <w:rFonts w:ascii="Times New Roman" w:eastAsia="Calibri" w:hAnsi="Times New Roman" w:cs="Times New Roman"/>
          <w:sz w:val="24"/>
          <w:szCs w:val="24"/>
        </w:rPr>
        <w:t xml:space="preserve">. </w:t>
      </w:r>
      <w:r w:rsidR="00B525F4">
        <w:rPr>
          <w:rFonts w:ascii="Times New Roman" w:eastAsia="Calibri" w:hAnsi="Times New Roman" w:cs="Times New Roman"/>
          <w:sz w:val="24"/>
          <w:szCs w:val="24"/>
        </w:rPr>
        <w:t>Обследование второй линии включает</w:t>
      </w:r>
      <w:r w:rsidR="00B525F4" w:rsidRPr="00C0231C">
        <w:rPr>
          <w:rFonts w:ascii="Times New Roman" w:eastAsia="Calibri" w:hAnsi="Times New Roman" w:cs="Times New Roman"/>
          <w:sz w:val="24"/>
          <w:szCs w:val="24"/>
        </w:rPr>
        <w:t>:</w:t>
      </w:r>
    </w:p>
    <w:p w:rsidR="00B525F4" w:rsidRPr="00B525F4" w:rsidRDefault="00B525F4" w:rsidP="00B525F4">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525F4">
        <w:rPr>
          <w:rFonts w:ascii="Times New Roman" w:eastAsia="Calibri" w:hAnsi="Times New Roman" w:cs="Times New Roman"/>
          <w:sz w:val="24"/>
          <w:szCs w:val="24"/>
        </w:rPr>
        <w:t>биохимия крови (СРБ, белок и фракции, диастаза),</w:t>
      </w:r>
    </w:p>
    <w:p w:rsidR="00B525F4" w:rsidRPr="00B525F4" w:rsidRDefault="00B525F4" w:rsidP="00B525F4">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B525F4">
        <w:rPr>
          <w:rFonts w:ascii="Times New Roman" w:eastAsia="Calibri" w:hAnsi="Times New Roman" w:cs="Times New Roman"/>
          <w:sz w:val="24"/>
          <w:szCs w:val="24"/>
        </w:rPr>
        <w:t>пределение уровня фекального кальпротектина,</w:t>
      </w:r>
    </w:p>
    <w:p w:rsidR="00B525F4" w:rsidRPr="00B525F4" w:rsidRDefault="00B525F4" w:rsidP="00B525F4">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э</w:t>
      </w:r>
      <w:r w:rsidRPr="00B525F4">
        <w:rPr>
          <w:rFonts w:ascii="Times New Roman" w:eastAsia="Calibri" w:hAnsi="Times New Roman" w:cs="Times New Roman"/>
          <w:sz w:val="24"/>
          <w:szCs w:val="24"/>
        </w:rPr>
        <w:t xml:space="preserve">ластаза-1 в кале, </w:t>
      </w:r>
    </w:p>
    <w:p w:rsidR="00B525F4" w:rsidRPr="00B525F4" w:rsidRDefault="00B525F4" w:rsidP="00B525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B525F4">
        <w:rPr>
          <w:rFonts w:ascii="Times New Roman" w:eastAsia="Calibri" w:hAnsi="Times New Roman" w:cs="Times New Roman"/>
          <w:sz w:val="24"/>
          <w:szCs w:val="24"/>
        </w:rPr>
        <w:t>водородный дыхательный тест;</w:t>
      </w:r>
    </w:p>
    <w:p w:rsidR="00B525F4" w:rsidRPr="00B525F4" w:rsidRDefault="00B525F4" w:rsidP="00B525F4">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5F4">
        <w:rPr>
          <w:rFonts w:ascii="Times New Roman" w:eastAsia="Calibri" w:hAnsi="Times New Roman" w:cs="Times New Roman"/>
          <w:sz w:val="24"/>
          <w:szCs w:val="24"/>
        </w:rPr>
        <w:t>анализ крови на АТ к гельминтному комплексу, ПЦР кала на АГ лямблий,</w:t>
      </w:r>
    </w:p>
    <w:p w:rsidR="00B525F4" w:rsidRPr="00B525F4" w:rsidRDefault="00B525F4" w:rsidP="00B525F4">
      <w:pPr>
        <w:spacing w:after="0"/>
        <w:ind w:left="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B525F4">
        <w:rPr>
          <w:rFonts w:ascii="Times New Roman" w:eastAsia="Calibri" w:hAnsi="Times New Roman" w:cs="Times New Roman"/>
          <w:bCs/>
          <w:sz w:val="24"/>
          <w:szCs w:val="24"/>
        </w:rPr>
        <w:t>ФКС</w:t>
      </w:r>
      <w:r w:rsidRPr="00B525F4">
        <w:rPr>
          <w:rFonts w:ascii="Times New Roman" w:eastAsia="Calibri" w:hAnsi="Times New Roman" w:cs="Times New Roman"/>
          <w:b/>
          <w:bCs/>
          <w:sz w:val="24"/>
          <w:szCs w:val="24"/>
        </w:rPr>
        <w:t xml:space="preserve"> </w:t>
      </w:r>
      <w:r w:rsidRPr="00B525F4">
        <w:rPr>
          <w:rFonts w:ascii="Times New Roman" w:eastAsia="Calibri" w:hAnsi="Times New Roman" w:cs="Times New Roman"/>
          <w:sz w:val="24"/>
          <w:szCs w:val="24"/>
        </w:rPr>
        <w:t>при наличии «симптомов тревоги», торпидности к терапии.</w:t>
      </w:r>
    </w:p>
    <w:p w:rsidR="00411D52" w:rsidRPr="00F33DD6" w:rsidRDefault="00411D52" w:rsidP="00411D52">
      <w:pPr>
        <w:spacing w:after="0"/>
        <w:ind w:left="426"/>
        <w:jc w:val="both"/>
        <w:rPr>
          <w:rFonts w:ascii="Times New Roman" w:eastAsia="Calibri" w:hAnsi="Times New Roman" w:cs="Times New Roman"/>
          <w:b/>
          <w:color w:val="000000"/>
          <w:sz w:val="24"/>
          <w:szCs w:val="24"/>
          <w:u w:val="single"/>
        </w:rPr>
      </w:pPr>
      <w:r w:rsidRPr="00F33DD6">
        <w:rPr>
          <w:rFonts w:ascii="Times New Roman" w:eastAsia="Calibri" w:hAnsi="Times New Roman" w:cs="Times New Roman"/>
          <w:b/>
          <w:color w:val="000000"/>
          <w:sz w:val="24"/>
          <w:szCs w:val="24"/>
          <w:u w:val="single"/>
        </w:rPr>
        <w:t>7. Дифференциальный диагноз.</w:t>
      </w:r>
    </w:p>
    <w:p w:rsidR="00411D52" w:rsidRPr="00F33DD6" w:rsidRDefault="00411D52" w:rsidP="00411D52">
      <w:pPr>
        <w:spacing w:after="0"/>
        <w:ind w:firstLine="567"/>
        <w:jc w:val="both"/>
        <w:rPr>
          <w:rFonts w:ascii="Times New Roman" w:eastAsia="Calibri" w:hAnsi="Times New Roman" w:cs="Times New Roman"/>
          <w:color w:val="000000"/>
          <w:sz w:val="24"/>
          <w:szCs w:val="24"/>
        </w:rPr>
      </w:pPr>
      <w:r w:rsidRPr="00F33DD6">
        <w:rPr>
          <w:rFonts w:ascii="Times New Roman" w:eastAsia="Calibri" w:hAnsi="Times New Roman" w:cs="Times New Roman"/>
          <w:color w:val="000000"/>
          <w:sz w:val="24"/>
          <w:szCs w:val="24"/>
        </w:rPr>
        <w:t xml:space="preserve">К основным заболеваниям, с которыми необходимо проводить дифференциальную диагностику </w:t>
      </w:r>
      <w:r w:rsidRPr="00F33DD6">
        <w:rPr>
          <w:rFonts w:ascii="Times New Roman" w:eastAsia="Calibri" w:hAnsi="Times New Roman" w:cs="Times New Roman"/>
          <w:sz w:val="24"/>
          <w:szCs w:val="24"/>
        </w:rPr>
        <w:t>СРК</w:t>
      </w:r>
      <w:r w:rsidRPr="00F33DD6">
        <w:rPr>
          <w:rFonts w:ascii="Times New Roman" w:eastAsia="Calibri" w:hAnsi="Times New Roman" w:cs="Times New Roman"/>
          <w:color w:val="000000"/>
          <w:sz w:val="24"/>
          <w:szCs w:val="24"/>
        </w:rPr>
        <w:t xml:space="preserve"> относят воспалительные заболевания кишечника (болезнь Крона, Язвенный колит), гастроинтестинальную форму пищевой аллергии, глистную инвазию, заболевания поджелудочной железы, целиакию.</w:t>
      </w:r>
    </w:p>
    <w:p w:rsidR="00411D52" w:rsidRPr="00F33DD6" w:rsidRDefault="00411D52" w:rsidP="00411D52">
      <w:pPr>
        <w:spacing w:after="0"/>
        <w:ind w:left="927"/>
        <w:jc w:val="both"/>
        <w:rPr>
          <w:rFonts w:ascii="Times New Roman" w:eastAsia="Calibri" w:hAnsi="Times New Roman" w:cs="Times New Roman"/>
          <w:b/>
          <w:sz w:val="24"/>
          <w:szCs w:val="24"/>
          <w:u w:val="single"/>
        </w:rPr>
      </w:pPr>
      <w:r w:rsidRPr="00F33DD6">
        <w:rPr>
          <w:rFonts w:ascii="Times New Roman" w:eastAsia="Calibri" w:hAnsi="Times New Roman" w:cs="Times New Roman"/>
          <w:b/>
          <w:sz w:val="24"/>
          <w:szCs w:val="24"/>
          <w:u w:val="single"/>
        </w:rPr>
        <w:t>8. Лечение</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8.1</w:t>
      </w:r>
      <w:r w:rsidRPr="00F33DD6">
        <w:rPr>
          <w:rFonts w:ascii="Times New Roman" w:eastAsia="Calibri" w:hAnsi="Times New Roman" w:cs="Times New Roman"/>
          <w:sz w:val="24"/>
          <w:szCs w:val="24"/>
        </w:rPr>
        <w:t xml:space="preserve">. Коррекция психо-неврологического статуса, режима дня. В целом пациентам следует рекомендовать умеренные физические упражнения, снижение психоэмоционального напряжения, сон не менее 7–8 ч в сутки. Такие рекомендации рассматриваются некоторыми специалистами в качестве факторов, способных уменьшить симптомы СРК. При коррекции образа жизни пациента с СРК следует рекомендовать постепенное умеренное повышение физической активности, т. к. избыточная или непривычная для данного пациента </w:t>
      </w:r>
      <w:r w:rsidRPr="00EB1714">
        <w:rPr>
          <w:rFonts w:ascii="Times New Roman" w:eastAsia="Calibri" w:hAnsi="Times New Roman" w:cs="Times New Roman"/>
          <w:sz w:val="24"/>
          <w:szCs w:val="24"/>
        </w:rPr>
        <w:t>нагрузка может, напротив, стать причиной возникновения болевого абдоминального синдрома [</w:t>
      </w:r>
      <w:r w:rsidR="00EB1714" w:rsidRPr="00EB1714">
        <w:rPr>
          <w:rFonts w:ascii="Times New Roman" w:eastAsia="Calibri" w:hAnsi="Times New Roman" w:cs="Times New Roman"/>
          <w:sz w:val="24"/>
          <w:szCs w:val="24"/>
        </w:rPr>
        <w:t>8</w:t>
      </w:r>
      <w:r w:rsidRPr="00EB1714">
        <w:rPr>
          <w:rFonts w:ascii="Times New Roman" w:eastAsia="Calibri" w:hAnsi="Times New Roman" w:cs="Times New Roman"/>
          <w:sz w:val="24"/>
          <w:szCs w:val="24"/>
        </w:rPr>
        <w:t>].</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lastRenderedPageBreak/>
        <w:t>8.2</w:t>
      </w:r>
      <w:r w:rsidRPr="00F33DD6">
        <w:rPr>
          <w:rFonts w:ascii="Times New Roman" w:eastAsia="Calibri" w:hAnsi="Times New Roman" w:cs="Times New Roman"/>
          <w:sz w:val="24"/>
          <w:szCs w:val="24"/>
        </w:rPr>
        <w:t xml:space="preserve"> Диетотерапия является важным элементов лечения пациентов с СРК. Необходимо ограничить короткоцепочечные углеводы (FODMAP), ферментируемые олигосахариды (фруктаны и галактаны), дисахариды (лактоза), моносахариды (фруктоза) и полиолы (сахарные спирты – изомальтит, мальтит, маннит, ксилит, сорбит), глютен-содержащие продукты </w:t>
      </w:r>
      <w:r w:rsidRPr="00EB1714">
        <w:rPr>
          <w:rFonts w:ascii="Times New Roman" w:eastAsia="Calibri" w:hAnsi="Times New Roman" w:cs="Times New Roman"/>
          <w:sz w:val="24"/>
          <w:szCs w:val="24"/>
        </w:rPr>
        <w:t>[</w:t>
      </w:r>
      <w:r w:rsidR="00EB1714" w:rsidRPr="00EB1714">
        <w:rPr>
          <w:rFonts w:ascii="Times New Roman" w:eastAsia="Calibri" w:hAnsi="Times New Roman" w:cs="Times New Roman"/>
          <w:sz w:val="24"/>
          <w:szCs w:val="24"/>
        </w:rPr>
        <w:t>2</w:t>
      </w:r>
      <w:r w:rsidRPr="00EB1714">
        <w:rPr>
          <w:rFonts w:ascii="Times New Roman" w:eastAsia="Calibri" w:hAnsi="Times New Roman" w:cs="Times New Roman"/>
          <w:sz w:val="24"/>
          <w:szCs w:val="24"/>
        </w:rPr>
        <w:t>]</w:t>
      </w:r>
      <w:r w:rsidR="00A5741A" w:rsidRPr="00EB1714">
        <w:rPr>
          <w:rFonts w:ascii="Times New Roman" w:eastAsia="Calibri" w:hAnsi="Times New Roman" w:cs="Times New Roman"/>
          <w:sz w:val="24"/>
          <w:szCs w:val="24"/>
        </w:rPr>
        <w:t>.</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8.2</w:t>
      </w:r>
      <w:r w:rsidRPr="00F33DD6">
        <w:rPr>
          <w:rFonts w:ascii="Times New Roman" w:eastAsia="Calibri" w:hAnsi="Times New Roman" w:cs="Times New Roman"/>
          <w:sz w:val="24"/>
          <w:szCs w:val="24"/>
        </w:rPr>
        <w:t>. Тримебутин, обладающий прокинетическим, спазмолитическим и местным анестезирующим действием</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8.3</w:t>
      </w:r>
      <w:r w:rsidRPr="00F33DD6">
        <w:rPr>
          <w:rFonts w:ascii="Times New Roman" w:eastAsia="Calibri" w:hAnsi="Times New Roman" w:cs="Times New Roman"/>
          <w:sz w:val="24"/>
          <w:szCs w:val="24"/>
        </w:rPr>
        <w:t>. При спастических состояния – миотропные (папаверин) или вегетотропные (гиосцина бутил бромид) спазмолитики</w:t>
      </w:r>
    </w:p>
    <w:p w:rsidR="00411D52" w:rsidRPr="00F33DD6" w:rsidRDefault="00411D52" w:rsidP="00411D52">
      <w:pPr>
        <w:spacing w:after="0"/>
        <w:ind w:firstLine="567"/>
        <w:jc w:val="both"/>
        <w:rPr>
          <w:rFonts w:ascii="Times New Roman" w:eastAsia="Calibri" w:hAnsi="Times New Roman" w:cs="Times New Roman"/>
          <w:sz w:val="24"/>
          <w:szCs w:val="24"/>
        </w:rPr>
      </w:pPr>
      <w:r w:rsidRPr="00F33DD6">
        <w:rPr>
          <w:rFonts w:ascii="Times New Roman" w:eastAsia="Calibri" w:hAnsi="Times New Roman" w:cs="Times New Roman"/>
          <w:b/>
          <w:sz w:val="24"/>
          <w:szCs w:val="24"/>
        </w:rPr>
        <w:t>8.4</w:t>
      </w:r>
      <w:r w:rsidRPr="00F33DD6">
        <w:rPr>
          <w:rFonts w:ascii="Times New Roman" w:eastAsia="Calibri" w:hAnsi="Times New Roman" w:cs="Times New Roman"/>
          <w:sz w:val="24"/>
          <w:szCs w:val="24"/>
        </w:rPr>
        <w:t xml:space="preserve">. </w:t>
      </w:r>
      <w:r w:rsidR="00B525F4">
        <w:rPr>
          <w:rFonts w:ascii="Times New Roman" w:eastAsia="Calibri" w:hAnsi="Times New Roman" w:cs="Times New Roman"/>
          <w:sz w:val="24"/>
          <w:szCs w:val="24"/>
        </w:rPr>
        <w:t>Этапная коррекция нарушений микробиоценоза</w:t>
      </w:r>
      <w:r w:rsidR="00B525F4" w:rsidRPr="00B525F4">
        <w:rPr>
          <w:rFonts w:ascii="Times New Roman" w:eastAsia="Calibri" w:hAnsi="Times New Roman" w:cs="Times New Roman"/>
          <w:sz w:val="24"/>
          <w:szCs w:val="24"/>
        </w:rPr>
        <w:t xml:space="preserve">: </w:t>
      </w:r>
      <w:r w:rsidR="00B525F4">
        <w:rPr>
          <w:rFonts w:ascii="Times New Roman" w:eastAsia="Calibri" w:hAnsi="Times New Roman" w:cs="Times New Roman"/>
          <w:sz w:val="24"/>
          <w:szCs w:val="24"/>
          <w:lang w:val="en-US"/>
        </w:rPr>
        <w:t>r</w:t>
      </w:r>
      <w:r w:rsidRPr="00F33DD6">
        <w:rPr>
          <w:rFonts w:ascii="Times New Roman" w:eastAsia="Calibri" w:hAnsi="Times New Roman" w:cs="Times New Roman"/>
          <w:sz w:val="24"/>
          <w:szCs w:val="24"/>
        </w:rPr>
        <w:t>ишечная деконтаминация при СРК с диареей – нитрофураны (нифуроксазид, ниф</w:t>
      </w:r>
      <w:r w:rsidR="00B525F4">
        <w:rPr>
          <w:rFonts w:ascii="Times New Roman" w:eastAsia="Calibri" w:hAnsi="Times New Roman" w:cs="Times New Roman"/>
          <w:sz w:val="24"/>
          <w:szCs w:val="24"/>
        </w:rPr>
        <w:t>уратель), сахаромицеты буларди,</w:t>
      </w:r>
      <w:r w:rsidR="00B525F4" w:rsidRPr="00B525F4">
        <w:rPr>
          <w:rFonts w:ascii="Times New Roman" w:eastAsia="Calibri" w:hAnsi="Times New Roman" w:cs="Times New Roman"/>
          <w:sz w:val="24"/>
          <w:szCs w:val="24"/>
        </w:rPr>
        <w:t xml:space="preserve"> </w:t>
      </w:r>
      <w:r w:rsidR="00B525F4">
        <w:rPr>
          <w:rFonts w:ascii="Times New Roman" w:eastAsia="Calibri" w:hAnsi="Times New Roman" w:cs="Times New Roman"/>
          <w:sz w:val="24"/>
          <w:szCs w:val="24"/>
        </w:rPr>
        <w:t>з</w:t>
      </w:r>
      <w:r w:rsidRPr="00F33DD6">
        <w:rPr>
          <w:rFonts w:ascii="Times New Roman" w:eastAsia="Calibri" w:hAnsi="Times New Roman" w:cs="Times New Roman"/>
          <w:sz w:val="24"/>
          <w:szCs w:val="24"/>
        </w:rPr>
        <w:t>атем курс мультиштаммовых пробиотиков.</w:t>
      </w:r>
    </w:p>
    <w:p w:rsidR="00411D52" w:rsidRPr="00F33DD6" w:rsidRDefault="00411D52" w:rsidP="00411D52">
      <w:pPr>
        <w:spacing w:after="0"/>
        <w:ind w:firstLine="567"/>
        <w:jc w:val="both"/>
        <w:rPr>
          <w:rFonts w:ascii="Times New Roman" w:eastAsia="Calibri" w:hAnsi="Times New Roman" w:cs="Times New Roman"/>
          <w:sz w:val="24"/>
          <w:szCs w:val="24"/>
        </w:rPr>
      </w:pPr>
      <w:r w:rsidRPr="00B525F4">
        <w:rPr>
          <w:rFonts w:ascii="Times New Roman" w:eastAsia="Calibri" w:hAnsi="Times New Roman" w:cs="Times New Roman"/>
          <w:b/>
          <w:sz w:val="24"/>
          <w:szCs w:val="24"/>
        </w:rPr>
        <w:t>8.</w:t>
      </w:r>
      <w:r w:rsidR="00B525F4" w:rsidRPr="00B525F4">
        <w:rPr>
          <w:rFonts w:ascii="Times New Roman" w:eastAsia="Calibri" w:hAnsi="Times New Roman" w:cs="Times New Roman"/>
          <w:b/>
          <w:sz w:val="24"/>
          <w:szCs w:val="24"/>
        </w:rPr>
        <w:t>5</w:t>
      </w:r>
      <w:r w:rsidRPr="00F33DD6">
        <w:rPr>
          <w:rFonts w:ascii="Times New Roman" w:eastAsia="Calibri" w:hAnsi="Times New Roman" w:cs="Times New Roman"/>
          <w:sz w:val="24"/>
          <w:szCs w:val="24"/>
        </w:rPr>
        <w:t xml:space="preserve"> При СРК с диарей – энтеросорбенты (смектиты, полисорб)</w:t>
      </w:r>
    </w:p>
    <w:p w:rsidR="00411D52" w:rsidRDefault="00B525F4" w:rsidP="00411D52">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8.6</w:t>
      </w:r>
      <w:r w:rsidR="00411D52" w:rsidRPr="00F33DD6">
        <w:rPr>
          <w:rFonts w:ascii="Times New Roman" w:eastAsia="Calibri" w:hAnsi="Times New Roman" w:cs="Times New Roman"/>
          <w:sz w:val="24"/>
          <w:szCs w:val="24"/>
        </w:rPr>
        <w:t>. При СРК с запорами – препараты полиэтиленгликоля, лактулозы, лактитола.</w:t>
      </w:r>
    </w:p>
    <w:p w:rsidR="000C1693" w:rsidRDefault="000C1693" w:rsidP="00411D52">
      <w:pPr>
        <w:spacing w:after="0"/>
        <w:ind w:firstLine="567"/>
        <w:jc w:val="both"/>
        <w:rPr>
          <w:rFonts w:ascii="Times New Roman" w:eastAsia="Calibri" w:hAnsi="Times New Roman" w:cs="Times New Roman"/>
          <w:b/>
          <w:sz w:val="24"/>
          <w:szCs w:val="24"/>
        </w:rPr>
      </w:pPr>
      <w:r w:rsidRPr="000C1693">
        <w:rPr>
          <w:rFonts w:ascii="Times New Roman" w:eastAsia="Calibri" w:hAnsi="Times New Roman" w:cs="Times New Roman"/>
          <w:b/>
          <w:sz w:val="24"/>
          <w:szCs w:val="24"/>
        </w:rPr>
        <w:t>9.Показания для госпитализации</w:t>
      </w:r>
    </w:p>
    <w:p w:rsidR="000C1693" w:rsidRPr="000C1693" w:rsidRDefault="000C1693" w:rsidP="00411D52">
      <w:pPr>
        <w:spacing w:after="0"/>
        <w:ind w:firstLine="567"/>
        <w:jc w:val="both"/>
        <w:rPr>
          <w:rFonts w:ascii="Times New Roman" w:eastAsia="Calibri" w:hAnsi="Times New Roman" w:cs="Times New Roman"/>
          <w:sz w:val="24"/>
          <w:szCs w:val="24"/>
        </w:rPr>
      </w:pPr>
      <w:r w:rsidRPr="000C1693">
        <w:rPr>
          <w:rFonts w:ascii="Times New Roman" w:eastAsia="Calibri" w:hAnsi="Times New Roman" w:cs="Times New Roman"/>
          <w:sz w:val="24"/>
          <w:szCs w:val="24"/>
        </w:rPr>
        <w:t>9.1 Наличие «симптомов тревоги»</w:t>
      </w:r>
    </w:p>
    <w:p w:rsidR="00B525F4" w:rsidRDefault="00B525F4" w:rsidP="00411D52">
      <w:pPr>
        <w:spacing w:after="0"/>
        <w:jc w:val="center"/>
        <w:rPr>
          <w:rFonts w:ascii="Times New Roman" w:eastAsia="Calibri" w:hAnsi="Times New Roman" w:cs="Times New Roman"/>
          <w:b/>
          <w:sz w:val="24"/>
          <w:szCs w:val="24"/>
        </w:rPr>
      </w:pPr>
    </w:p>
    <w:p w:rsidR="00411D52" w:rsidRPr="00F33DD6" w:rsidRDefault="00411D52" w:rsidP="00A5741A">
      <w:pPr>
        <w:spacing w:after="0" w:line="240" w:lineRule="auto"/>
        <w:rPr>
          <w:rFonts w:ascii="Times New Roman" w:eastAsia="Calibri" w:hAnsi="Times New Roman" w:cs="Times New Roman"/>
          <w:b/>
          <w:sz w:val="24"/>
          <w:szCs w:val="24"/>
        </w:rPr>
      </w:pPr>
      <w:r w:rsidRPr="00F33DD6">
        <w:rPr>
          <w:rFonts w:ascii="Times New Roman" w:eastAsia="Calibri" w:hAnsi="Times New Roman" w:cs="Times New Roman"/>
          <w:b/>
          <w:sz w:val="24"/>
          <w:szCs w:val="24"/>
        </w:rPr>
        <w:t>Список литературы</w:t>
      </w:r>
    </w:p>
    <w:p w:rsidR="00EE2650" w:rsidRPr="00A5741A" w:rsidRDefault="00EE2650" w:rsidP="00EE2650">
      <w:pPr>
        <w:numPr>
          <w:ilvl w:val="0"/>
          <w:numId w:val="17"/>
        </w:numPr>
        <w:spacing w:after="0" w:line="240" w:lineRule="auto"/>
        <w:contextualSpacing/>
        <w:jc w:val="both"/>
        <w:rPr>
          <w:rFonts w:ascii="Times New Roman" w:eastAsia="Calibri" w:hAnsi="Times New Roman" w:cs="Times New Roman"/>
          <w:i/>
          <w:color w:val="000000"/>
          <w:sz w:val="24"/>
          <w:szCs w:val="24"/>
        </w:rPr>
      </w:pPr>
      <w:r w:rsidRPr="00A5741A">
        <w:rPr>
          <w:rFonts w:ascii="Times New Roman" w:eastAsia="Calibri" w:hAnsi="Times New Roman" w:cs="Times New Roman"/>
          <w:i/>
          <w:sz w:val="24"/>
          <w:szCs w:val="24"/>
        </w:rPr>
        <w:t>Маев И.В., Дичева Д.Т., Андреев Д.Н., Сенина Ю.С. Синдром раздраженного кишечника в практике гастроэнтеролога. В сб.: Актуальные вопросы ведомственной медицины. М., 2012: 83–8</w:t>
      </w:r>
    </w:p>
    <w:p w:rsidR="00EB1714" w:rsidRPr="00EB1714" w:rsidRDefault="00EB1714" w:rsidP="00EB1714">
      <w:pPr>
        <w:widowControl w:val="0"/>
        <w:numPr>
          <w:ilvl w:val="0"/>
          <w:numId w:val="17"/>
        </w:numPr>
        <w:suppressAutoHyphens/>
        <w:spacing w:after="0" w:line="240" w:lineRule="auto"/>
        <w:jc w:val="both"/>
        <w:rPr>
          <w:rFonts w:ascii="Times New Roman" w:eastAsia="Calibri" w:hAnsi="Times New Roman" w:cs="Times New Roman"/>
          <w:i/>
          <w:sz w:val="24"/>
          <w:szCs w:val="24"/>
        </w:rPr>
      </w:pPr>
      <w:r w:rsidRPr="00A5741A">
        <w:rPr>
          <w:rFonts w:ascii="Times New Roman" w:eastAsia="Calibri" w:hAnsi="Times New Roman" w:cs="Times New Roman"/>
          <w:i/>
          <w:sz w:val="24"/>
          <w:szCs w:val="24"/>
        </w:rPr>
        <w:t>Казюлин А.Н., Дичева Д.Т., Русс И.С., Андреев Д.Н., Парцваниа-Виноградова Е.В. Дието терапия со сниженным содержанием ферментируемых олигосахаридов, дисахаридов, моносахаридов и полиолов (fodmap) при синдроме раздраженного кишечника. Consilium Medicum, 2016, 18(8): 75-78</w:t>
      </w:r>
    </w:p>
    <w:p w:rsidR="00EE2650" w:rsidRPr="00A5741A" w:rsidRDefault="00EE2650" w:rsidP="00EE2650">
      <w:pPr>
        <w:numPr>
          <w:ilvl w:val="0"/>
          <w:numId w:val="17"/>
        </w:numPr>
        <w:spacing w:after="0" w:line="240" w:lineRule="auto"/>
        <w:contextualSpacing/>
        <w:jc w:val="both"/>
        <w:rPr>
          <w:rFonts w:ascii="Times New Roman" w:eastAsia="Calibri" w:hAnsi="Times New Roman" w:cs="Times New Roman"/>
          <w:i/>
          <w:color w:val="000000"/>
          <w:sz w:val="24"/>
          <w:szCs w:val="24"/>
        </w:rPr>
      </w:pPr>
      <w:r w:rsidRPr="00A5741A">
        <w:rPr>
          <w:rFonts w:ascii="Times New Roman" w:eastAsia="Calibri" w:hAnsi="Times New Roman" w:cs="Times New Roman"/>
          <w:i/>
          <w:color w:val="000000"/>
          <w:sz w:val="24"/>
          <w:szCs w:val="24"/>
        </w:rPr>
        <w:t xml:space="preserve">Печкуров Д.В., Алленова Ю.Е., Тяжева А.А. </w:t>
      </w:r>
      <w:hyperlink r:id="rId66" w:history="1">
        <w:r w:rsidRPr="00A5741A">
          <w:rPr>
            <w:rFonts w:ascii="Times New Roman" w:eastAsia="Calibri" w:hAnsi="Times New Roman" w:cs="Times New Roman"/>
            <w:bCs/>
            <w:i/>
            <w:color w:val="000000"/>
            <w:sz w:val="24"/>
            <w:szCs w:val="24"/>
          </w:rPr>
          <w:t>Возрастные особенности функциональных расстройств желудочно-кишечного тракта, проявляющихся абдоминальными болями, с позиций биопсихосоциальной модели</w:t>
        </w:r>
      </w:hyperlink>
      <w:r w:rsidRPr="00A5741A">
        <w:rPr>
          <w:rFonts w:ascii="Times New Roman" w:eastAsia="Calibri" w:hAnsi="Times New Roman" w:cs="Times New Roman"/>
          <w:i/>
          <w:color w:val="000000"/>
          <w:sz w:val="24"/>
          <w:szCs w:val="24"/>
        </w:rPr>
        <w:t>. Вопросы детской диетологии, 2015; 13( 2): 11-15</w:t>
      </w:r>
    </w:p>
    <w:p w:rsidR="00EB1714" w:rsidRPr="00A5741A" w:rsidRDefault="00EB1714" w:rsidP="00EB1714">
      <w:pPr>
        <w:widowControl w:val="0"/>
        <w:numPr>
          <w:ilvl w:val="0"/>
          <w:numId w:val="17"/>
        </w:numPr>
        <w:suppressAutoHyphens/>
        <w:spacing w:after="0" w:line="240" w:lineRule="auto"/>
        <w:jc w:val="both"/>
        <w:rPr>
          <w:rFonts w:ascii="Times New Roman" w:eastAsia="Calibri" w:hAnsi="Times New Roman" w:cs="Times New Roman"/>
          <w:i/>
          <w:sz w:val="24"/>
          <w:szCs w:val="24"/>
          <w:lang w:val="en-US"/>
        </w:rPr>
      </w:pPr>
      <w:r w:rsidRPr="00A5741A">
        <w:rPr>
          <w:rFonts w:ascii="Times New Roman" w:eastAsia="Calibri" w:hAnsi="Times New Roman" w:cs="Times New Roman"/>
          <w:i/>
          <w:sz w:val="24"/>
          <w:szCs w:val="24"/>
          <w:lang w:val="en-US"/>
        </w:rPr>
        <w:t>Barbara G, Stanghellini V, De Giorgio R, Cremon C, Cottrell GS, Santini D, Pasquinelli G, Morselli-Labate AM, Grady EF, Bunnett NW, Collins SM, Corinaldesi R. Activated mast cells in proximity to colonic nerves correlate with abdominal pain in irritable bowel syndrome.// Gastroenterology.- 2004.- Vol.126.- P.693-702.</w:t>
      </w:r>
    </w:p>
    <w:p w:rsidR="00EB1714" w:rsidRPr="00A5741A" w:rsidRDefault="00EB1714" w:rsidP="00EB1714">
      <w:pPr>
        <w:numPr>
          <w:ilvl w:val="0"/>
          <w:numId w:val="17"/>
        </w:numPr>
        <w:spacing w:after="0" w:line="240" w:lineRule="auto"/>
        <w:contextualSpacing/>
        <w:rPr>
          <w:rFonts w:ascii="Times New Roman" w:eastAsia="Calibri" w:hAnsi="Times New Roman" w:cs="Times New Roman"/>
          <w:i/>
          <w:color w:val="000000"/>
          <w:sz w:val="24"/>
          <w:szCs w:val="24"/>
          <w:lang w:val="en-US"/>
        </w:rPr>
      </w:pPr>
      <w:r w:rsidRPr="00A5741A">
        <w:rPr>
          <w:rFonts w:ascii="Times New Roman" w:eastAsia="Calibri" w:hAnsi="Times New Roman" w:cs="Times New Roman"/>
          <w:i/>
          <w:sz w:val="24"/>
          <w:szCs w:val="24"/>
          <w:lang w:val="en-US"/>
        </w:rPr>
        <w:t>Canavan C, West J, Card T. The epidemiology of irritable bowel syndrome. Clin Epidemiol, 2014, 6: 71-80.</w:t>
      </w:r>
    </w:p>
    <w:p w:rsidR="00EB1714" w:rsidRPr="00A5741A" w:rsidRDefault="00EB1714" w:rsidP="00EB1714">
      <w:pPr>
        <w:numPr>
          <w:ilvl w:val="0"/>
          <w:numId w:val="17"/>
        </w:numPr>
        <w:spacing w:after="0" w:line="240" w:lineRule="auto"/>
        <w:contextualSpacing/>
        <w:rPr>
          <w:rFonts w:ascii="Times New Roman" w:eastAsia="Calibri" w:hAnsi="Times New Roman" w:cs="Times New Roman"/>
          <w:i/>
          <w:sz w:val="24"/>
          <w:szCs w:val="24"/>
          <w:lang w:val="en-US"/>
        </w:rPr>
      </w:pPr>
      <w:r w:rsidRPr="00A5741A">
        <w:rPr>
          <w:rFonts w:ascii="Times New Roman" w:eastAsia="Calibri" w:hAnsi="Times New Roman" w:cs="Times New Roman"/>
          <w:i/>
          <w:sz w:val="24"/>
          <w:szCs w:val="24"/>
          <w:lang w:val="en-US"/>
        </w:rPr>
        <w:t>Drossman D.A., Hasler W.L. Rome IV - Functional GI disorders: disorders of gut-brain interaction. Gastroenterology 2016; 150(6): 1257-61.</w:t>
      </w:r>
    </w:p>
    <w:p w:rsidR="00411D52" w:rsidRPr="00A5741A" w:rsidRDefault="00411D52" w:rsidP="00A5741A">
      <w:pPr>
        <w:numPr>
          <w:ilvl w:val="0"/>
          <w:numId w:val="17"/>
        </w:numPr>
        <w:spacing w:after="0" w:line="240" w:lineRule="auto"/>
        <w:contextualSpacing/>
        <w:jc w:val="both"/>
        <w:rPr>
          <w:rFonts w:ascii="Times New Roman" w:eastAsia="Calibri" w:hAnsi="Times New Roman" w:cs="Times New Roman"/>
          <w:i/>
          <w:sz w:val="24"/>
          <w:szCs w:val="24"/>
          <w:lang w:val="en-US"/>
        </w:rPr>
      </w:pPr>
      <w:r w:rsidRPr="00A5741A">
        <w:rPr>
          <w:rFonts w:ascii="Times New Roman" w:eastAsia="Calibri" w:hAnsi="Times New Roman" w:cs="Times New Roman"/>
          <w:i/>
          <w:color w:val="000000"/>
          <w:sz w:val="24"/>
          <w:szCs w:val="24"/>
          <w:lang w:val="en-US"/>
        </w:rPr>
        <w:t>Jeffrey S. Hyams,</w:t>
      </w:r>
      <w:r w:rsidRPr="00A5741A">
        <w:rPr>
          <w:rFonts w:ascii="Times New Roman" w:eastAsia="Calibri" w:hAnsi="Times New Roman" w:cs="Times New Roman"/>
          <w:i/>
          <w:color w:val="2197D2"/>
          <w:sz w:val="24"/>
          <w:szCs w:val="24"/>
          <w:lang w:val="en-US"/>
        </w:rPr>
        <w:t xml:space="preserve"> </w:t>
      </w:r>
      <w:r w:rsidRPr="00A5741A">
        <w:rPr>
          <w:rFonts w:ascii="Times New Roman" w:eastAsia="Calibri" w:hAnsi="Times New Roman" w:cs="Times New Roman"/>
          <w:i/>
          <w:color w:val="000000"/>
          <w:sz w:val="24"/>
          <w:szCs w:val="24"/>
          <w:lang w:val="en-US"/>
        </w:rPr>
        <w:t>Carlo Di Lorenzo,</w:t>
      </w:r>
      <w:r w:rsidRPr="00A5741A">
        <w:rPr>
          <w:rFonts w:ascii="Times New Roman" w:eastAsia="Calibri" w:hAnsi="Times New Roman" w:cs="Times New Roman"/>
          <w:i/>
          <w:color w:val="2197D2"/>
          <w:sz w:val="24"/>
          <w:szCs w:val="24"/>
          <w:lang w:val="en-US"/>
        </w:rPr>
        <w:t xml:space="preserve"> </w:t>
      </w:r>
      <w:r w:rsidRPr="00A5741A">
        <w:rPr>
          <w:rFonts w:ascii="Times New Roman" w:eastAsia="Calibri" w:hAnsi="Times New Roman" w:cs="Times New Roman"/>
          <w:i/>
          <w:color w:val="000000"/>
          <w:sz w:val="24"/>
          <w:szCs w:val="24"/>
          <w:lang w:val="en-US"/>
        </w:rPr>
        <w:t xml:space="preserve">Miguel Saps et all. </w:t>
      </w:r>
      <w:r w:rsidRPr="00A5741A">
        <w:rPr>
          <w:rFonts w:ascii="Times New Roman" w:eastAsia="Calibri" w:hAnsi="Times New Roman" w:cs="Times New Roman"/>
          <w:i/>
          <w:sz w:val="24"/>
          <w:szCs w:val="24"/>
          <w:lang w:val="en-US"/>
        </w:rPr>
        <w:t>Childhood Functional Gastrointestinal Disorders: Child/Adolescent. - Gastroenterology 2016;150:1456–1468</w:t>
      </w:r>
    </w:p>
    <w:p w:rsidR="00EB1714" w:rsidRPr="00A5741A" w:rsidRDefault="00EB1714" w:rsidP="00EB1714">
      <w:pPr>
        <w:widowControl w:val="0"/>
        <w:numPr>
          <w:ilvl w:val="0"/>
          <w:numId w:val="17"/>
        </w:numPr>
        <w:suppressAutoHyphens/>
        <w:spacing w:after="0" w:line="240" w:lineRule="auto"/>
        <w:jc w:val="both"/>
        <w:rPr>
          <w:rFonts w:ascii="Times New Roman" w:eastAsia="Calibri" w:hAnsi="Times New Roman" w:cs="Times New Roman"/>
          <w:i/>
          <w:sz w:val="24"/>
          <w:szCs w:val="24"/>
          <w:lang w:val="en-US"/>
        </w:rPr>
      </w:pPr>
      <w:r w:rsidRPr="00A5741A">
        <w:rPr>
          <w:rFonts w:ascii="Times New Roman" w:eastAsia="Calibri" w:hAnsi="Times New Roman" w:cs="Times New Roman"/>
          <w:i/>
          <w:sz w:val="24"/>
          <w:szCs w:val="24"/>
          <w:lang w:val="en-US"/>
        </w:rPr>
        <w:t>Johannesson E, Simrén M, Strid H et al. Physical activity improves symptoms in irritable bowel syndrome: a randomized controlled trial. Am J Gastroenterol, 2011, 106: 915–922.</w:t>
      </w:r>
    </w:p>
    <w:p w:rsidR="00411D52" w:rsidRPr="00A5741A" w:rsidRDefault="000F4811" w:rsidP="00A5741A">
      <w:pPr>
        <w:numPr>
          <w:ilvl w:val="0"/>
          <w:numId w:val="17"/>
        </w:numPr>
        <w:spacing w:after="0" w:line="240" w:lineRule="auto"/>
        <w:contextualSpacing/>
        <w:rPr>
          <w:rFonts w:ascii="Times New Roman" w:eastAsia="Calibri" w:hAnsi="Times New Roman" w:cs="Times New Roman"/>
          <w:i/>
          <w:color w:val="000000"/>
          <w:sz w:val="24"/>
          <w:szCs w:val="24"/>
          <w:lang w:val="en-US"/>
        </w:rPr>
      </w:pPr>
      <w:hyperlink r:id="rId67" w:history="1">
        <w:r w:rsidR="00411D52" w:rsidRPr="00A5741A">
          <w:rPr>
            <w:rFonts w:ascii="Times New Roman" w:eastAsia="Calibri" w:hAnsi="Times New Roman" w:cs="Times New Roman"/>
            <w:i/>
            <w:color w:val="000000"/>
            <w:sz w:val="24"/>
            <w:szCs w:val="24"/>
            <w:lang w:val="en-US"/>
          </w:rPr>
          <w:t>Lovell R. M.</w:t>
        </w:r>
      </w:hyperlink>
      <w:r w:rsidR="00411D52" w:rsidRPr="00A5741A">
        <w:rPr>
          <w:rFonts w:ascii="Times New Roman" w:eastAsia="Calibri" w:hAnsi="Times New Roman" w:cs="Times New Roman"/>
          <w:i/>
          <w:color w:val="000000"/>
          <w:sz w:val="24"/>
          <w:szCs w:val="24"/>
          <w:lang w:val="en-US"/>
        </w:rPr>
        <w:t>, </w:t>
      </w:r>
      <w:hyperlink r:id="rId68" w:history="1">
        <w:r w:rsidR="00411D52" w:rsidRPr="00A5741A">
          <w:rPr>
            <w:rFonts w:ascii="Times New Roman" w:eastAsia="Calibri" w:hAnsi="Times New Roman" w:cs="Times New Roman"/>
            <w:i/>
            <w:color w:val="000000"/>
            <w:sz w:val="24"/>
            <w:szCs w:val="24"/>
            <w:lang w:val="en-US"/>
          </w:rPr>
          <w:t>Ford A. C.</w:t>
        </w:r>
      </w:hyperlink>
      <w:r w:rsidR="00411D52" w:rsidRPr="00A5741A">
        <w:rPr>
          <w:rFonts w:ascii="Times New Roman" w:eastAsia="Calibri" w:hAnsi="Times New Roman" w:cs="Times New Roman"/>
          <w:i/>
          <w:color w:val="000000"/>
          <w:sz w:val="24"/>
          <w:szCs w:val="24"/>
          <w:lang w:val="en-US"/>
        </w:rPr>
        <w:t> Global prevalence of and risk factors for irritable bowel syndrome: a meta-analysis//</w:t>
      </w:r>
      <w:hyperlink r:id="rId69" w:tooltip="Clinical Gastroenterology and Hepatology" w:history="1">
        <w:r w:rsidR="00411D52" w:rsidRPr="00A5741A">
          <w:rPr>
            <w:rFonts w:ascii="Times New Roman" w:eastAsia="Calibri" w:hAnsi="Times New Roman" w:cs="Times New Roman"/>
            <w:i/>
            <w:color w:val="000000"/>
            <w:sz w:val="24"/>
            <w:szCs w:val="24"/>
            <w:lang w:val="en-US"/>
          </w:rPr>
          <w:t>Clin Gastroenterol Hepatol</w:t>
        </w:r>
      </w:hyperlink>
      <w:r w:rsidR="00411D52" w:rsidRPr="00A5741A">
        <w:rPr>
          <w:rFonts w:ascii="Times New Roman" w:eastAsia="Calibri" w:hAnsi="Times New Roman" w:cs="Times New Roman"/>
          <w:i/>
          <w:color w:val="000000"/>
          <w:sz w:val="24"/>
          <w:szCs w:val="24"/>
          <w:lang w:val="en-US"/>
        </w:rPr>
        <w:t xml:space="preserve">. 2012.№ 10. </w:t>
      </w:r>
      <w:r w:rsidR="00411D52" w:rsidRPr="00A5741A">
        <w:rPr>
          <w:rFonts w:ascii="Times New Roman" w:eastAsia="Calibri" w:hAnsi="Times New Roman" w:cs="Times New Roman"/>
          <w:i/>
          <w:color w:val="000000"/>
          <w:sz w:val="24"/>
          <w:szCs w:val="24"/>
        </w:rPr>
        <w:t>Р</w:t>
      </w:r>
      <w:r w:rsidR="00411D52" w:rsidRPr="00A5741A">
        <w:rPr>
          <w:rFonts w:ascii="Times New Roman" w:eastAsia="Calibri" w:hAnsi="Times New Roman" w:cs="Times New Roman"/>
          <w:i/>
          <w:color w:val="000000"/>
          <w:sz w:val="24"/>
          <w:szCs w:val="24"/>
          <w:lang w:val="en-US"/>
        </w:rPr>
        <w:t>. 712-721.</w:t>
      </w:r>
    </w:p>
    <w:p w:rsidR="00411D52" w:rsidRPr="00A5741A" w:rsidRDefault="00411D52" w:rsidP="00A5741A">
      <w:pPr>
        <w:widowControl w:val="0"/>
        <w:numPr>
          <w:ilvl w:val="0"/>
          <w:numId w:val="17"/>
        </w:numPr>
        <w:suppressAutoHyphens/>
        <w:spacing w:after="0" w:line="240" w:lineRule="auto"/>
        <w:jc w:val="both"/>
        <w:rPr>
          <w:rFonts w:ascii="Times New Roman" w:eastAsia="Calibri" w:hAnsi="Times New Roman" w:cs="Times New Roman"/>
          <w:i/>
          <w:sz w:val="24"/>
          <w:szCs w:val="24"/>
          <w:lang w:val="en-US"/>
        </w:rPr>
      </w:pPr>
      <w:r w:rsidRPr="00A5741A">
        <w:rPr>
          <w:rFonts w:ascii="Times New Roman" w:eastAsia="Calibri" w:hAnsi="Times New Roman" w:cs="Times New Roman"/>
          <w:i/>
          <w:sz w:val="24"/>
          <w:szCs w:val="24"/>
          <w:lang w:val="en-US"/>
        </w:rPr>
        <w:t>Ohman L, Simrén M. Pathogenesis of IBS: role of inf lammation, immunity and neuroimmune interactions.// Nat Rev Gastroenterol Hepatol.- 2010.- Vol.7.- P.163-173.</w:t>
      </w:r>
    </w:p>
    <w:p w:rsidR="00411D52" w:rsidRPr="00411D52" w:rsidRDefault="00411D52" w:rsidP="00411D52"/>
    <w:p w:rsidR="00CF668F" w:rsidRDefault="00CF668F" w:rsidP="00A5741A">
      <w:pPr>
        <w:pStyle w:val="1"/>
        <w:jc w:val="center"/>
        <w:rPr>
          <w:rFonts w:ascii="Times New Roman" w:hAnsi="Times New Roman" w:cs="Times New Roman"/>
          <w:color w:val="000000" w:themeColor="text1"/>
        </w:rPr>
      </w:pPr>
      <w:bookmarkStart w:id="19" w:name="_Toc29806414"/>
      <w:bookmarkStart w:id="20" w:name="_Toc29985739"/>
      <w:r w:rsidRPr="003E0F5B">
        <w:rPr>
          <w:rFonts w:ascii="Times New Roman" w:hAnsi="Times New Roman" w:cs="Times New Roman"/>
          <w:color w:val="000000" w:themeColor="text1"/>
        </w:rPr>
        <w:lastRenderedPageBreak/>
        <w:t>Функциональная абдоминальная боль</w:t>
      </w:r>
      <w:bookmarkEnd w:id="19"/>
      <w:bookmarkEnd w:id="20"/>
    </w:p>
    <w:p w:rsidR="00A5741A" w:rsidRPr="00A5741A" w:rsidRDefault="00A5741A" w:rsidP="00A5741A">
      <w:pPr>
        <w:spacing w:after="0"/>
        <w:ind w:left="567"/>
        <w:jc w:val="both"/>
        <w:rPr>
          <w:rFonts w:ascii="Times New Roman" w:eastAsia="Times New Roman" w:hAnsi="Times New Roman" w:cs="Times New Roman"/>
          <w:b/>
          <w:sz w:val="24"/>
          <w:szCs w:val="24"/>
          <w:lang w:eastAsia="ru-RU"/>
        </w:rPr>
      </w:pPr>
      <w:r w:rsidRPr="00A5741A">
        <w:rPr>
          <w:rFonts w:ascii="Times New Roman" w:eastAsia="Times New Roman" w:hAnsi="Times New Roman" w:cs="Times New Roman"/>
          <w:b/>
          <w:sz w:val="24"/>
          <w:szCs w:val="24"/>
          <w:u w:val="single"/>
          <w:lang w:eastAsia="ru-RU"/>
        </w:rPr>
        <w:t>1. Определение</w:t>
      </w:r>
      <w:r w:rsidRPr="00A5741A">
        <w:rPr>
          <w:rFonts w:ascii="Times New Roman" w:eastAsia="Times New Roman" w:hAnsi="Times New Roman" w:cs="Times New Roman"/>
          <w:b/>
          <w:sz w:val="24"/>
          <w:szCs w:val="24"/>
          <w:lang w:eastAsia="ru-RU"/>
        </w:rPr>
        <w:t xml:space="preserve"> </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1.1 Функциональная абдоминальная боль без других специфических проявления (ФАБ, </w:t>
      </w:r>
      <w:r w:rsidRPr="00A5741A">
        <w:rPr>
          <w:rFonts w:ascii="Times New Roman" w:eastAsia="Times New Roman" w:hAnsi="Times New Roman" w:cs="Times New Roman"/>
          <w:b/>
          <w:sz w:val="24"/>
          <w:szCs w:val="24"/>
          <w:lang w:val="en-US" w:eastAsia="ru-RU"/>
        </w:rPr>
        <w:t>FAP</w:t>
      </w:r>
      <w:r w:rsidRPr="00A5741A">
        <w:rPr>
          <w:rFonts w:ascii="Times New Roman" w:eastAsia="Times New Roman" w:hAnsi="Times New Roman" w:cs="Times New Roman"/>
          <w:b/>
          <w:sz w:val="24"/>
          <w:szCs w:val="24"/>
          <w:lang w:eastAsia="ru-RU"/>
        </w:rPr>
        <w:t>-</w:t>
      </w:r>
      <w:r w:rsidRPr="00A5741A">
        <w:rPr>
          <w:rFonts w:ascii="Times New Roman" w:eastAsia="Times New Roman" w:hAnsi="Times New Roman" w:cs="Times New Roman"/>
          <w:b/>
          <w:sz w:val="24"/>
          <w:szCs w:val="24"/>
          <w:lang w:val="en-US" w:eastAsia="ru-RU"/>
        </w:rPr>
        <w:t>NOS</w:t>
      </w:r>
      <w:r w:rsidRPr="00A5741A">
        <w:rPr>
          <w:rFonts w:ascii="Times New Roman" w:eastAsia="Times New Roman" w:hAnsi="Times New Roman" w:cs="Times New Roman"/>
          <w:b/>
          <w:sz w:val="24"/>
          <w:szCs w:val="24"/>
          <w:lang w:eastAsia="ru-RU"/>
        </w:rPr>
        <w:t xml:space="preserve">) </w:t>
      </w:r>
      <w:r w:rsidRPr="00A5741A">
        <w:rPr>
          <w:rFonts w:ascii="Times New Roman" w:eastAsia="Times New Roman" w:hAnsi="Times New Roman" w:cs="Times New Roman"/>
          <w:sz w:val="24"/>
          <w:szCs w:val="24"/>
          <w:lang w:eastAsia="ru-RU"/>
        </w:rPr>
        <w:t>(МКБ-</w:t>
      </w:r>
      <w:r w:rsidRPr="00A5741A">
        <w:rPr>
          <w:rFonts w:ascii="Times New Roman" w:eastAsia="Times New Roman" w:hAnsi="Times New Roman" w:cs="Times New Roman"/>
          <w:sz w:val="24"/>
          <w:szCs w:val="24"/>
          <w:lang w:val="en-US" w:eastAsia="ru-RU"/>
        </w:rPr>
        <w:t>X</w:t>
      </w:r>
      <w:r w:rsidRPr="00A5741A">
        <w:rPr>
          <w:rFonts w:ascii="Times New Roman" w:eastAsia="Times New Roman" w:hAnsi="Times New Roman" w:cs="Times New Roman"/>
          <w:sz w:val="24"/>
          <w:szCs w:val="24"/>
          <w:lang w:eastAsia="ru-RU"/>
        </w:rPr>
        <w:t xml:space="preserve"> </w:t>
      </w:r>
      <w:r w:rsidRPr="00A5741A">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10</w:t>
      </w:r>
      <w:r w:rsidRPr="00A5741A">
        <w:rPr>
          <w:rFonts w:ascii="Times New Roman" w:eastAsia="Times New Roman" w:hAnsi="Times New Roman" w:cs="Times New Roman"/>
          <w:sz w:val="24"/>
          <w:szCs w:val="24"/>
          <w:lang w:eastAsia="ru-RU"/>
        </w:rPr>
        <w:t>) – продолжительная или часто рецидивирующая боль, локализованная в околопупочной области, или в других областях живота, наблюдающаяся на протяжении более 2 мес., при частичном или полном отсутствии связи между болью и физиологическими событиями (т.е. приемом пищи, дефекацией и др.), сопровождающаяся незначительной потерей повседневной активности, отсутствием органических причин боли и диагностических признаков других функциональных гастроэнтерологических нарушений [</w:t>
      </w:r>
      <w:r w:rsidR="00B4418F">
        <w:rPr>
          <w:rFonts w:ascii="Times New Roman" w:eastAsia="Times New Roman" w:hAnsi="Times New Roman" w:cs="Times New Roman"/>
          <w:sz w:val="24"/>
          <w:szCs w:val="24"/>
          <w:lang w:eastAsia="ru-RU"/>
        </w:rPr>
        <w:t>7</w:t>
      </w:r>
      <w:r w:rsidRPr="00A5741A">
        <w:rPr>
          <w:rFonts w:ascii="Times New Roman" w:eastAsia="Times New Roman" w:hAnsi="Times New Roman" w:cs="Times New Roman"/>
          <w:sz w:val="24"/>
          <w:szCs w:val="24"/>
          <w:lang w:eastAsia="ru-RU"/>
        </w:rPr>
        <w:t xml:space="preserve">]. </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1.2</w:t>
      </w:r>
      <w:r w:rsidRPr="00A5741A">
        <w:rPr>
          <w:rFonts w:ascii="Times New Roman" w:eastAsia="Times New Roman" w:hAnsi="Times New Roman" w:cs="Times New Roman"/>
          <w:sz w:val="24"/>
          <w:szCs w:val="24"/>
          <w:lang w:eastAsia="ru-RU"/>
        </w:rPr>
        <w:t xml:space="preserve"> Интенсивность, характер боли, частота приступов разнообразны.</w:t>
      </w:r>
    </w:p>
    <w:p w:rsidR="00A5741A" w:rsidRPr="00A5741A" w:rsidRDefault="00A5741A" w:rsidP="00A5741A">
      <w:pPr>
        <w:spacing w:after="0"/>
        <w:ind w:left="567"/>
        <w:jc w:val="both"/>
        <w:rPr>
          <w:rFonts w:ascii="Times New Roman" w:eastAsia="Times New Roman" w:hAnsi="Times New Roman" w:cs="Times New Roman"/>
          <w:b/>
          <w:sz w:val="24"/>
          <w:szCs w:val="24"/>
          <w:u w:val="single"/>
          <w:lang w:eastAsia="ru-RU"/>
        </w:rPr>
      </w:pPr>
      <w:r w:rsidRPr="00A5741A">
        <w:rPr>
          <w:rFonts w:ascii="Times New Roman" w:eastAsia="Times New Roman" w:hAnsi="Times New Roman" w:cs="Times New Roman"/>
          <w:b/>
          <w:sz w:val="24"/>
          <w:szCs w:val="24"/>
          <w:u w:val="single"/>
          <w:lang w:eastAsia="ru-RU"/>
        </w:rPr>
        <w:t>2 Эпидемиология</w:t>
      </w:r>
    </w:p>
    <w:p w:rsidR="00A5741A" w:rsidRPr="00A5741A" w:rsidRDefault="00A5741A" w:rsidP="00A5741A">
      <w:pPr>
        <w:spacing w:after="0"/>
        <w:ind w:firstLine="426"/>
        <w:contextualSpacing/>
        <w:jc w:val="both"/>
        <w:rPr>
          <w:rFonts w:ascii="Times New Roman" w:eastAsia="Lucida Sans Unicode" w:hAnsi="Times New Roman" w:cs="Times New Roman"/>
          <w:kern w:val="1"/>
          <w:sz w:val="24"/>
          <w:szCs w:val="24"/>
          <w:lang w:eastAsia="ru-RU"/>
        </w:rPr>
      </w:pPr>
      <w:r w:rsidRPr="00A5741A">
        <w:rPr>
          <w:rFonts w:ascii="Times New Roman" w:eastAsia="Lucida Sans Unicode" w:hAnsi="Times New Roman" w:cs="Times New Roman"/>
          <w:b/>
          <w:kern w:val="1"/>
          <w:sz w:val="24"/>
          <w:szCs w:val="24"/>
          <w:lang w:eastAsia="ru-RU"/>
        </w:rPr>
        <w:t>2.1</w:t>
      </w:r>
      <w:r w:rsidRPr="00A5741A">
        <w:rPr>
          <w:rFonts w:ascii="Times New Roman" w:eastAsia="Lucida Sans Unicode" w:hAnsi="Times New Roman" w:cs="Times New Roman"/>
          <w:kern w:val="1"/>
          <w:sz w:val="24"/>
          <w:szCs w:val="24"/>
          <w:lang w:eastAsia="ru-RU"/>
        </w:rPr>
        <w:t xml:space="preserve"> Распространенность данного симптомокомплекса среди взрослого  населения составляет по разным источникам 0,5–2%, чаще страдают женщины</w:t>
      </w:r>
      <w:r w:rsidRPr="00A5741A">
        <w:rPr>
          <w:rFonts w:ascii="Times New Roman" w:eastAsia="Times New Roman" w:hAnsi="Times New Roman" w:cs="Times New Roman"/>
          <w:sz w:val="24"/>
          <w:szCs w:val="24"/>
          <w:lang w:eastAsia="ru-RU"/>
        </w:rPr>
        <w:t xml:space="preserve"> [</w:t>
      </w:r>
      <w:r w:rsidR="00B4418F">
        <w:rPr>
          <w:rFonts w:ascii="Times New Roman" w:eastAsia="Times New Roman" w:hAnsi="Times New Roman" w:cs="Times New Roman"/>
          <w:sz w:val="24"/>
          <w:szCs w:val="24"/>
          <w:lang w:eastAsia="ru-RU"/>
        </w:rPr>
        <w:t>10</w:t>
      </w:r>
      <w:r w:rsidRPr="00A5741A">
        <w:rPr>
          <w:rFonts w:ascii="Times New Roman" w:eastAsia="Times New Roman" w:hAnsi="Times New Roman" w:cs="Times New Roman"/>
          <w:sz w:val="24"/>
          <w:szCs w:val="24"/>
          <w:lang w:eastAsia="ru-RU"/>
        </w:rPr>
        <w:t>]</w:t>
      </w:r>
      <w:r w:rsidR="00DB4547">
        <w:rPr>
          <w:rFonts w:ascii="Times New Roman" w:eastAsia="Times New Roman" w:hAnsi="Times New Roman" w:cs="Times New Roman"/>
          <w:sz w:val="24"/>
          <w:szCs w:val="24"/>
          <w:lang w:eastAsia="ru-RU"/>
        </w:rPr>
        <w:t>.</w:t>
      </w:r>
    </w:p>
    <w:p w:rsidR="00A5741A" w:rsidRPr="00A5741A" w:rsidRDefault="00A5741A" w:rsidP="00A5741A">
      <w:pPr>
        <w:spacing w:after="0"/>
        <w:ind w:right="-1" w:firstLine="426"/>
        <w:jc w:val="both"/>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b/>
          <w:color w:val="000000"/>
          <w:sz w:val="24"/>
          <w:szCs w:val="24"/>
          <w:lang w:eastAsia="ru-RU"/>
        </w:rPr>
        <w:t>2.3</w:t>
      </w:r>
      <w:r w:rsidRPr="00A5741A">
        <w:rPr>
          <w:rFonts w:ascii="Times New Roman" w:eastAsia="Times New Roman" w:hAnsi="Times New Roman" w:cs="Times New Roman"/>
          <w:color w:val="000000"/>
          <w:sz w:val="24"/>
          <w:szCs w:val="24"/>
          <w:lang w:eastAsia="ru-RU"/>
        </w:rPr>
        <w:t xml:space="preserve"> FAP-NOS отмечается у детей школьного возраста  2,7% в Колумбии, 4,4% в Шри-ланке, в США 1,2%  в США и в 2% в Германии [</w:t>
      </w:r>
      <w:r w:rsidR="00B4418F">
        <w:rPr>
          <w:rFonts w:ascii="Times New Roman" w:eastAsia="Times New Roman" w:hAnsi="Times New Roman" w:cs="Times New Roman"/>
          <w:color w:val="000000"/>
          <w:sz w:val="24"/>
          <w:szCs w:val="24"/>
          <w:lang w:eastAsia="ru-RU"/>
        </w:rPr>
        <w:t>5</w:t>
      </w:r>
      <w:r w:rsidRPr="00A5741A">
        <w:rPr>
          <w:rFonts w:ascii="Times New Roman" w:eastAsia="Times New Roman" w:hAnsi="Times New Roman" w:cs="Times New Roman"/>
          <w:color w:val="000000"/>
          <w:sz w:val="24"/>
          <w:szCs w:val="24"/>
          <w:lang w:eastAsia="ru-RU"/>
        </w:rPr>
        <w:t>].</w:t>
      </w:r>
    </w:p>
    <w:p w:rsidR="00A5741A" w:rsidRPr="00A5741A" w:rsidRDefault="00A5741A" w:rsidP="00A5741A">
      <w:pPr>
        <w:spacing w:after="0"/>
        <w:ind w:firstLine="426"/>
        <w:contextualSpacing/>
        <w:jc w:val="both"/>
        <w:rPr>
          <w:rFonts w:ascii="Times New Roman" w:eastAsia="Lucida Sans Unicode" w:hAnsi="Times New Roman" w:cs="Times New Roman"/>
          <w:kern w:val="1"/>
          <w:sz w:val="24"/>
          <w:szCs w:val="24"/>
          <w:lang w:eastAsia="ru-RU"/>
        </w:rPr>
      </w:pPr>
      <w:r w:rsidRPr="00A5741A">
        <w:rPr>
          <w:rFonts w:ascii="Times New Roman" w:eastAsia="Lucida Sans Unicode" w:hAnsi="Times New Roman" w:cs="Times New Roman"/>
          <w:b/>
          <w:kern w:val="1"/>
          <w:sz w:val="24"/>
          <w:szCs w:val="24"/>
          <w:lang w:eastAsia="ru-RU"/>
        </w:rPr>
        <w:t>2.4</w:t>
      </w:r>
      <w:r w:rsidRPr="00A5741A">
        <w:rPr>
          <w:rFonts w:ascii="Times New Roman" w:eastAsia="Lucida Sans Unicode" w:hAnsi="Times New Roman" w:cs="Times New Roman"/>
          <w:kern w:val="1"/>
          <w:sz w:val="24"/>
          <w:szCs w:val="24"/>
          <w:lang w:eastAsia="ru-RU"/>
        </w:rPr>
        <w:t xml:space="preserve"> В России среди детей в структуре болевого синдрома ФАБ составляет 40%, преимущественно это дети дошкольного и младшего  школьного   возраста [</w:t>
      </w:r>
      <w:r w:rsidR="00B4418F">
        <w:rPr>
          <w:rFonts w:ascii="Times New Roman" w:eastAsia="Lucida Sans Unicode" w:hAnsi="Times New Roman" w:cs="Times New Roman"/>
          <w:kern w:val="1"/>
          <w:sz w:val="24"/>
          <w:szCs w:val="24"/>
          <w:lang w:eastAsia="ru-RU"/>
        </w:rPr>
        <w:t>2</w:t>
      </w:r>
      <w:r w:rsidRPr="00A5741A">
        <w:rPr>
          <w:rFonts w:ascii="Times New Roman" w:eastAsia="Lucida Sans Unicode" w:hAnsi="Times New Roman" w:cs="Times New Roman"/>
          <w:kern w:val="1"/>
          <w:sz w:val="24"/>
          <w:szCs w:val="24"/>
          <w:lang w:eastAsia="ru-RU"/>
        </w:rPr>
        <w:t>]</w:t>
      </w:r>
      <w:r w:rsidR="00DB4547">
        <w:rPr>
          <w:rFonts w:ascii="Times New Roman" w:eastAsia="Lucida Sans Unicode" w:hAnsi="Times New Roman" w:cs="Times New Roman"/>
          <w:kern w:val="1"/>
          <w:sz w:val="24"/>
          <w:szCs w:val="24"/>
          <w:lang w:eastAsia="ru-RU"/>
        </w:rPr>
        <w:t>.</w:t>
      </w:r>
    </w:p>
    <w:p w:rsidR="00A5741A" w:rsidRPr="00A5741A" w:rsidRDefault="00A5741A" w:rsidP="00A5741A">
      <w:pPr>
        <w:spacing w:after="0"/>
        <w:jc w:val="both"/>
        <w:rPr>
          <w:rFonts w:ascii="Times New Roman" w:eastAsia="Lucida Sans Unicode" w:hAnsi="Times New Roman" w:cs="Times New Roman"/>
          <w:kern w:val="1"/>
          <w:sz w:val="24"/>
          <w:szCs w:val="24"/>
          <w:lang w:eastAsia="ru-RU"/>
        </w:rPr>
      </w:pPr>
      <w:r w:rsidRPr="00A5741A">
        <w:rPr>
          <w:rFonts w:ascii="Times New Roman" w:eastAsia="Times New Roman" w:hAnsi="Times New Roman" w:cs="Times New Roman"/>
          <w:b/>
          <w:sz w:val="24"/>
          <w:szCs w:val="24"/>
          <w:lang w:eastAsia="ru-RU"/>
        </w:rPr>
        <w:t xml:space="preserve">         </w:t>
      </w:r>
      <w:r w:rsidRPr="00A5741A">
        <w:rPr>
          <w:rFonts w:ascii="Times New Roman" w:eastAsia="Times New Roman" w:hAnsi="Times New Roman" w:cs="Times New Roman"/>
          <w:b/>
          <w:sz w:val="24"/>
          <w:szCs w:val="24"/>
          <w:u w:val="single"/>
          <w:lang w:eastAsia="ru-RU"/>
        </w:rPr>
        <w:t xml:space="preserve"> 3 Классификация </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Не разработана</w:t>
      </w:r>
    </w:p>
    <w:p w:rsidR="00A5741A" w:rsidRPr="00A5741A" w:rsidRDefault="00A5741A" w:rsidP="00A5741A">
      <w:pPr>
        <w:spacing w:after="0"/>
        <w:ind w:firstLine="567"/>
        <w:jc w:val="both"/>
        <w:rPr>
          <w:rFonts w:ascii="Times New Roman" w:eastAsia="Times New Roman" w:hAnsi="Times New Roman" w:cs="Times New Roman"/>
          <w:b/>
          <w:sz w:val="24"/>
          <w:szCs w:val="24"/>
          <w:u w:val="single"/>
          <w:lang w:eastAsia="ru-RU"/>
        </w:rPr>
      </w:pPr>
      <w:r w:rsidRPr="00A5741A">
        <w:rPr>
          <w:rFonts w:ascii="Times New Roman" w:eastAsia="Times New Roman" w:hAnsi="Times New Roman" w:cs="Times New Roman"/>
          <w:b/>
          <w:sz w:val="24"/>
          <w:szCs w:val="24"/>
          <w:u w:val="single"/>
          <w:lang w:eastAsia="ru-RU"/>
        </w:rPr>
        <w:t>4 Этиология и патогенез</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Lucida Sans Unicode" w:hAnsi="Times New Roman" w:cs="Times New Roman"/>
          <w:b/>
          <w:kern w:val="1"/>
          <w:sz w:val="24"/>
          <w:szCs w:val="24"/>
          <w:lang w:eastAsia="ru-RU"/>
        </w:rPr>
        <w:t>4.1</w:t>
      </w:r>
      <w:r w:rsidRPr="00A5741A">
        <w:rPr>
          <w:rFonts w:ascii="Times New Roman" w:eastAsia="Lucida Sans Unicode" w:hAnsi="Times New Roman" w:cs="Times New Roman"/>
          <w:kern w:val="1"/>
          <w:sz w:val="24"/>
          <w:szCs w:val="24"/>
          <w:lang w:eastAsia="ru-RU"/>
        </w:rPr>
        <w:t xml:space="preserve"> </w:t>
      </w:r>
      <w:r w:rsidRPr="00A5741A">
        <w:rPr>
          <w:rFonts w:ascii="Times New Roman" w:eastAsia="Times New Roman" w:hAnsi="Times New Roman" w:cs="Times New Roman"/>
          <w:sz w:val="24"/>
          <w:szCs w:val="24"/>
          <w:lang w:eastAsia="ru-RU"/>
        </w:rPr>
        <w:t>Феномен боли при FAP-NOS обусловлен усилением ее восприятия в коре головного мозга за счет избыточной восходящей афферентной импульсации (в меньшей степени) и ее недостаточного нисходящего подавления (в большей степени) [</w:t>
      </w:r>
      <w:r w:rsidR="0081094C">
        <w:rPr>
          <w:rFonts w:ascii="Times New Roman" w:eastAsia="Times New Roman" w:hAnsi="Times New Roman" w:cs="Times New Roman"/>
          <w:sz w:val="24"/>
          <w:szCs w:val="24"/>
          <w:lang w:eastAsia="ru-RU"/>
        </w:rPr>
        <w:t>10</w:t>
      </w:r>
      <w:r w:rsidRPr="00A5741A">
        <w:rPr>
          <w:rFonts w:ascii="Times New Roman" w:eastAsia="Times New Roman" w:hAnsi="Times New Roman" w:cs="Times New Roman"/>
          <w:sz w:val="24"/>
          <w:szCs w:val="24"/>
          <w:lang w:eastAsia="ru-RU"/>
        </w:rPr>
        <w:t xml:space="preserve">]. </w:t>
      </w:r>
    </w:p>
    <w:p w:rsidR="00A5741A" w:rsidRPr="00A5741A" w:rsidRDefault="00A5741A" w:rsidP="00A5741A">
      <w:pPr>
        <w:spacing w:after="0"/>
        <w:ind w:firstLine="567"/>
        <w:jc w:val="both"/>
        <w:rPr>
          <w:rFonts w:ascii="Times New Roman" w:eastAsia="Lucida Sans Unicode" w:hAnsi="Times New Roman" w:cs="Times New Roman"/>
          <w:kern w:val="1"/>
          <w:sz w:val="24"/>
          <w:szCs w:val="24"/>
          <w:lang w:eastAsia="ru-RU"/>
        </w:rPr>
      </w:pPr>
      <w:r w:rsidRPr="00A5741A">
        <w:rPr>
          <w:rFonts w:ascii="Times New Roman" w:eastAsia="Times New Roman" w:hAnsi="Times New Roman" w:cs="Times New Roman"/>
          <w:b/>
          <w:sz w:val="24"/>
          <w:szCs w:val="24"/>
          <w:lang w:eastAsia="ru-RU"/>
        </w:rPr>
        <w:t>4.2</w:t>
      </w:r>
      <w:r w:rsidRPr="00A5741A">
        <w:rPr>
          <w:rFonts w:ascii="Times New Roman" w:eastAsia="Times New Roman" w:hAnsi="Times New Roman" w:cs="Times New Roman"/>
          <w:sz w:val="24"/>
          <w:szCs w:val="24"/>
          <w:lang w:eastAsia="ru-RU"/>
        </w:rPr>
        <w:t xml:space="preserve"> Процессу амплификации болевых ощущений при FAP-NOS способствует ряд факторов, к которым относят, прежде всего,  психические стрессы [</w:t>
      </w:r>
      <w:r w:rsidR="0081094C">
        <w:rPr>
          <w:rFonts w:ascii="Times New Roman" w:eastAsia="Times New Roman" w:hAnsi="Times New Roman" w:cs="Times New Roman"/>
          <w:sz w:val="24"/>
          <w:szCs w:val="24"/>
          <w:lang w:eastAsia="ru-RU"/>
        </w:rPr>
        <w:t>4</w:t>
      </w:r>
      <w:r w:rsidRPr="00A5741A">
        <w:rPr>
          <w:rFonts w:ascii="Times New Roman" w:eastAsia="Times New Roman" w:hAnsi="Times New Roman" w:cs="Times New Roman"/>
          <w:sz w:val="24"/>
          <w:szCs w:val="24"/>
          <w:lang w:eastAsia="ru-RU"/>
        </w:rPr>
        <w:t xml:space="preserve">] </w:t>
      </w:r>
      <w:r w:rsidRPr="00A5741A">
        <w:rPr>
          <w:rFonts w:ascii="Times New Roman" w:eastAsia="Lucida Sans Unicode" w:hAnsi="Times New Roman" w:cs="Times New Roman"/>
          <w:kern w:val="1"/>
          <w:sz w:val="24"/>
          <w:szCs w:val="24"/>
          <w:lang w:eastAsia="ru-RU"/>
        </w:rPr>
        <w:t>Существуют доказательства связи между психологическим стрессом и хронической абдоминальной болью в детском и подростковом возрасте. Хроническая абдоминальная боль ассоциируется со стрессовыми жизненными ситуациями, такими как развод родителей, госпитализация, страхи, жестокое обращение проблемы в школе [</w:t>
      </w:r>
      <w:r w:rsidR="0081094C">
        <w:rPr>
          <w:rFonts w:ascii="Times New Roman" w:eastAsia="Times New Roman" w:hAnsi="Times New Roman" w:cs="Times New Roman"/>
          <w:color w:val="000000"/>
          <w:sz w:val="24"/>
          <w:szCs w:val="24"/>
          <w:lang w:eastAsia="ru-RU"/>
        </w:rPr>
        <w:t>11</w:t>
      </w:r>
      <w:r w:rsidRPr="00A5741A">
        <w:rPr>
          <w:rFonts w:ascii="Times New Roman" w:eastAsia="Lucida Sans Unicode" w:hAnsi="Times New Roman" w:cs="Times New Roman"/>
          <w:kern w:val="1"/>
          <w:sz w:val="24"/>
          <w:szCs w:val="24"/>
          <w:lang w:eastAsia="ru-RU"/>
        </w:rPr>
        <w:t>].</w:t>
      </w:r>
    </w:p>
    <w:p w:rsidR="00A5741A" w:rsidRPr="00A5741A" w:rsidRDefault="00A5741A" w:rsidP="00A5741A">
      <w:pPr>
        <w:spacing w:after="0"/>
        <w:ind w:firstLine="567"/>
        <w:jc w:val="both"/>
        <w:rPr>
          <w:rFonts w:ascii="Times New Roman" w:eastAsia="Lucida Sans Unicode" w:hAnsi="Times New Roman" w:cs="Times New Roman"/>
          <w:kern w:val="1"/>
          <w:sz w:val="24"/>
          <w:szCs w:val="24"/>
          <w:lang w:eastAsia="ru-RU"/>
        </w:rPr>
      </w:pPr>
      <w:r w:rsidRPr="00A5741A">
        <w:rPr>
          <w:rFonts w:ascii="Times New Roman" w:eastAsia="Lucida Sans Unicode" w:hAnsi="Times New Roman" w:cs="Times New Roman"/>
          <w:b/>
          <w:kern w:val="1"/>
          <w:sz w:val="24"/>
          <w:szCs w:val="24"/>
          <w:lang w:eastAsia="ru-RU"/>
        </w:rPr>
        <w:t>4.4</w:t>
      </w:r>
      <w:r w:rsidRPr="00A5741A">
        <w:rPr>
          <w:rFonts w:ascii="Times New Roman" w:eastAsia="Lucida Sans Unicode" w:hAnsi="Times New Roman" w:cs="Times New Roman"/>
          <w:kern w:val="1"/>
          <w:sz w:val="24"/>
          <w:szCs w:val="24"/>
          <w:lang w:eastAsia="ru-RU"/>
        </w:rPr>
        <w:t xml:space="preserve"> </w:t>
      </w:r>
      <w:r w:rsidRPr="00A5741A">
        <w:rPr>
          <w:rFonts w:ascii="Times New Roman" w:eastAsia="Times New Roman" w:hAnsi="Times New Roman" w:cs="Times New Roman"/>
          <w:sz w:val="24"/>
          <w:szCs w:val="24"/>
          <w:lang w:eastAsia="ru-RU"/>
        </w:rPr>
        <w:t>У больных FAP-NOS часто выявляются депрессия и повышенный уровень тревоги [</w:t>
      </w:r>
      <w:r w:rsidR="00DB4547">
        <w:rPr>
          <w:rFonts w:ascii="Times New Roman" w:eastAsia="Times New Roman" w:hAnsi="Times New Roman" w:cs="Times New Roman"/>
          <w:sz w:val="24"/>
          <w:szCs w:val="24"/>
          <w:lang w:eastAsia="ru-RU"/>
        </w:rPr>
        <w:t>7</w:t>
      </w:r>
      <w:r w:rsidRPr="00A5741A">
        <w:rPr>
          <w:rFonts w:ascii="Times New Roman" w:eastAsia="Times New Roman" w:hAnsi="Times New Roman" w:cs="Times New Roman"/>
          <w:sz w:val="24"/>
          <w:szCs w:val="24"/>
          <w:lang w:eastAsia="ru-RU"/>
        </w:rPr>
        <w:t>]</w:t>
      </w:r>
      <w:r w:rsidR="00DB4547">
        <w:rPr>
          <w:rFonts w:ascii="Times New Roman" w:eastAsia="Times New Roman" w:hAnsi="Times New Roman" w:cs="Times New Roman"/>
          <w:sz w:val="24"/>
          <w:szCs w:val="24"/>
          <w:lang w:eastAsia="ru-RU"/>
        </w:rPr>
        <w:t>.</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4.5 </w:t>
      </w:r>
      <w:r w:rsidRPr="00A5741A">
        <w:rPr>
          <w:rFonts w:ascii="Times New Roman" w:eastAsia="Times New Roman" w:hAnsi="Times New Roman" w:cs="Times New Roman"/>
          <w:sz w:val="24"/>
          <w:szCs w:val="24"/>
          <w:lang w:eastAsia="ru-RU"/>
        </w:rPr>
        <w:t>В патогенезе</w:t>
      </w:r>
      <w:r w:rsidRPr="00A5741A">
        <w:rPr>
          <w:rFonts w:ascii="Times New Roman" w:eastAsia="Lucida Sans Unicode" w:hAnsi="Times New Roman" w:cs="Times New Roman"/>
          <w:kern w:val="1"/>
          <w:sz w:val="24"/>
          <w:szCs w:val="24"/>
          <w:lang w:eastAsia="ru-RU"/>
        </w:rPr>
        <w:t xml:space="preserve"> FAP-NOS отсутствует висцеральная гиперчувствительность</w:t>
      </w:r>
      <w:r w:rsidRPr="00A5741A">
        <w:rPr>
          <w:rFonts w:ascii="Times New Roman" w:eastAsia="Times New Roman" w:hAnsi="Times New Roman" w:cs="Times New Roman"/>
          <w:sz w:val="24"/>
          <w:szCs w:val="24"/>
          <w:lang w:eastAsia="ru-RU"/>
        </w:rPr>
        <w:t xml:space="preserve">  и </w:t>
      </w:r>
      <w:r w:rsidRPr="00A5741A">
        <w:rPr>
          <w:rFonts w:ascii="Times New Roman" w:eastAsia="Lucida Sans Unicode" w:hAnsi="Times New Roman" w:cs="Times New Roman"/>
          <w:kern w:val="1"/>
          <w:sz w:val="24"/>
          <w:szCs w:val="24"/>
          <w:lang w:eastAsia="ru-RU"/>
        </w:rPr>
        <w:t xml:space="preserve">взаимосвязь с </w:t>
      </w:r>
      <w:r w:rsidRPr="00A5741A">
        <w:rPr>
          <w:rFonts w:ascii="Times New Roman" w:eastAsia="Times New Roman" w:hAnsi="Times New Roman" w:cs="Times New Roman"/>
          <w:sz w:val="24"/>
          <w:szCs w:val="24"/>
          <w:lang w:eastAsia="ru-RU"/>
        </w:rPr>
        <w:t>характером питания, перенесенной пищевой токсикоинфекцией [</w:t>
      </w:r>
      <w:r w:rsidR="0081094C">
        <w:rPr>
          <w:rFonts w:ascii="Times New Roman" w:eastAsia="Times New Roman" w:hAnsi="Times New Roman" w:cs="Times New Roman"/>
          <w:sz w:val="24"/>
          <w:szCs w:val="24"/>
          <w:lang w:eastAsia="ru-RU"/>
        </w:rPr>
        <w:t>4,6,10</w:t>
      </w:r>
      <w:r w:rsidRPr="00A5741A">
        <w:rPr>
          <w:rFonts w:ascii="Times New Roman" w:eastAsia="Times New Roman" w:hAnsi="Times New Roman" w:cs="Times New Roman"/>
          <w:sz w:val="24"/>
          <w:szCs w:val="24"/>
          <w:lang w:eastAsia="ru-RU"/>
        </w:rPr>
        <w:t>].</w:t>
      </w:r>
    </w:p>
    <w:p w:rsidR="00A5741A" w:rsidRPr="00A5741A" w:rsidRDefault="00A5741A" w:rsidP="00A5741A">
      <w:pPr>
        <w:spacing w:after="0"/>
        <w:ind w:firstLine="567"/>
        <w:jc w:val="both"/>
        <w:rPr>
          <w:rFonts w:ascii="Times New Roman" w:eastAsia="Times New Roman" w:hAnsi="Times New Roman" w:cs="Times New Roman"/>
          <w:b/>
          <w:color w:val="141B22"/>
          <w:sz w:val="24"/>
          <w:szCs w:val="24"/>
          <w:u w:val="single"/>
          <w:shd w:val="clear" w:color="auto" w:fill="FFFFFF"/>
          <w:lang w:eastAsia="ru-RU"/>
        </w:rPr>
      </w:pPr>
      <w:r w:rsidRPr="00A5741A">
        <w:rPr>
          <w:rFonts w:ascii="Times New Roman" w:eastAsia="Times New Roman" w:hAnsi="Times New Roman" w:cs="Times New Roman"/>
          <w:b/>
          <w:color w:val="141B22"/>
          <w:sz w:val="24"/>
          <w:szCs w:val="24"/>
          <w:u w:val="single"/>
          <w:shd w:val="clear" w:color="auto" w:fill="FFFFFF"/>
          <w:lang w:eastAsia="ru-RU"/>
        </w:rPr>
        <w:t>5 Диагностика</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Для постановки диагноза ФАБ необходимо наличие следующих критериев:</w:t>
      </w:r>
    </w:p>
    <w:p w:rsidR="00A5741A" w:rsidRPr="00A5741A" w:rsidRDefault="00A5741A" w:rsidP="00A5741A">
      <w:pPr>
        <w:widowControl w:val="0"/>
        <w:overflowPunct w:val="0"/>
        <w:autoSpaceDE w:val="0"/>
        <w:autoSpaceDN w:val="0"/>
        <w:adjustRightInd w:val="0"/>
        <w:spacing w:after="0"/>
        <w:ind w:left="170" w:hanging="170"/>
        <w:jc w:val="both"/>
        <w:textAlignment w:val="baseline"/>
        <w:outlineLvl w:val="5"/>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э</w:t>
      </w:r>
      <w:r w:rsidRPr="00A5741A">
        <w:rPr>
          <w:rFonts w:ascii="Times New Roman" w:eastAsia="Times New Roman" w:hAnsi="Times New Roman" w:cs="Times New Roman"/>
          <w:sz w:val="24"/>
          <w:szCs w:val="24"/>
          <w:lang w:eastAsia="ru-RU"/>
        </w:rPr>
        <w:t>пизодическая или продолжительная абдоминальная боль, преимущественно в оклопупочной зоне, которая не связана с физиологическими причинами (прием пищи, дефекация, менструация);</w:t>
      </w:r>
    </w:p>
    <w:p w:rsidR="00A5741A" w:rsidRPr="00A5741A" w:rsidRDefault="00A5741A" w:rsidP="00A5741A">
      <w:pPr>
        <w:widowControl w:val="0"/>
        <w:overflowPunct w:val="0"/>
        <w:autoSpaceDE w:val="0"/>
        <w:autoSpaceDN w:val="0"/>
        <w:adjustRightInd w:val="0"/>
        <w:spacing w:after="0"/>
        <w:ind w:left="170" w:hanging="170"/>
        <w:jc w:val="both"/>
        <w:textAlignment w:val="baseline"/>
        <w:outlineLvl w:val="5"/>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  </w:t>
      </w:r>
      <w:r w:rsidRPr="00A5741A">
        <w:rPr>
          <w:rFonts w:ascii="Times New Roman" w:eastAsia="Times New Roman" w:hAnsi="Times New Roman" w:cs="Times New Roman"/>
          <w:sz w:val="24"/>
          <w:szCs w:val="24"/>
          <w:lang w:eastAsia="ru-RU"/>
        </w:rPr>
        <w:t>недостаточно критериев для СРК, ФД или абдоминальной мигрени;</w:t>
      </w:r>
    </w:p>
    <w:p w:rsidR="00A5741A" w:rsidRPr="00A5741A" w:rsidRDefault="00A5741A" w:rsidP="00A5741A">
      <w:pPr>
        <w:widowControl w:val="0"/>
        <w:overflowPunct w:val="0"/>
        <w:autoSpaceDE w:val="0"/>
        <w:autoSpaceDN w:val="0"/>
        <w:adjustRightInd w:val="0"/>
        <w:spacing w:after="0"/>
        <w:ind w:left="170" w:hanging="170"/>
        <w:jc w:val="both"/>
        <w:textAlignment w:val="baseline"/>
        <w:outlineLvl w:val="5"/>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 </w:t>
      </w:r>
      <w:r w:rsidRPr="00A5741A">
        <w:rPr>
          <w:rFonts w:ascii="Times New Roman" w:eastAsia="Times New Roman" w:hAnsi="Times New Roman" w:cs="Times New Roman"/>
          <w:sz w:val="24"/>
          <w:szCs w:val="24"/>
          <w:lang w:eastAsia="ru-RU"/>
        </w:rPr>
        <w:t>после полного обследования уточнено, что симптомы не могут быть объяснены анатомическими, структурными, воспалительными или метаболическими причинами;</w:t>
      </w:r>
    </w:p>
    <w:p w:rsidR="00A5741A" w:rsidRPr="00A5741A" w:rsidRDefault="00A5741A" w:rsidP="00A5741A">
      <w:pPr>
        <w:widowControl w:val="0"/>
        <w:numPr>
          <w:ilvl w:val="12"/>
          <w:numId w:val="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 </w:t>
      </w:r>
      <w:r w:rsidRPr="00A5741A">
        <w:rPr>
          <w:rFonts w:ascii="Times New Roman" w:eastAsia="Times New Roman" w:hAnsi="Times New Roman" w:cs="Times New Roman"/>
          <w:sz w:val="24"/>
          <w:szCs w:val="24"/>
          <w:lang w:eastAsia="ru-RU"/>
        </w:rPr>
        <w:t>перед постановкой диагноза критерии должны беспокоить как минимум 2 месяца не реже одного раза в неделю.</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Times New Roman" w:hAnsi="Times New Roman" w:cs="Times New Roman"/>
          <w:b/>
          <w:color w:val="000000"/>
          <w:sz w:val="24"/>
          <w:szCs w:val="24"/>
          <w:u w:val="single"/>
          <w:lang w:eastAsia="ru-RU"/>
        </w:rPr>
      </w:pPr>
      <w:r w:rsidRPr="00A5741A">
        <w:rPr>
          <w:rFonts w:ascii="Times New Roman" w:eastAsia="Times New Roman" w:hAnsi="Times New Roman" w:cs="Times New Roman"/>
          <w:b/>
          <w:color w:val="000000"/>
          <w:sz w:val="24"/>
          <w:szCs w:val="24"/>
          <w:u w:val="single"/>
          <w:lang w:eastAsia="ru-RU"/>
        </w:rPr>
        <w:t>6. Лабораторно-инструментальное обследование</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lastRenderedPageBreak/>
        <w:t>6.1.</w:t>
      </w:r>
      <w:r w:rsidRPr="00A5741A">
        <w:rPr>
          <w:rFonts w:ascii="Times New Roman" w:eastAsia="Times New Roman" w:hAnsi="Times New Roman" w:cs="Times New Roman"/>
          <w:sz w:val="24"/>
          <w:szCs w:val="24"/>
          <w:lang w:eastAsia="ru-RU"/>
        </w:rPr>
        <w:t xml:space="preserve"> Обследования первой линии</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sz w:val="24"/>
          <w:szCs w:val="24"/>
          <w:lang w:eastAsia="ru-RU"/>
        </w:rPr>
        <w:t>- о</w:t>
      </w:r>
      <w:r w:rsidRPr="00A5741A">
        <w:rPr>
          <w:rFonts w:ascii="Times New Roman" w:eastAsia="Times New Roman" w:hAnsi="Times New Roman" w:cs="Times New Roman"/>
          <w:color w:val="000000"/>
          <w:sz w:val="24"/>
          <w:szCs w:val="24"/>
          <w:lang w:eastAsia="ru-RU"/>
        </w:rPr>
        <w:t>бщий анализ крови, мочи;</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копрограмма, включая обследование на гельминтозы и простейшие;</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color w:val="000000"/>
          <w:sz w:val="24"/>
          <w:szCs w:val="24"/>
          <w:lang w:eastAsia="ru-RU"/>
        </w:rPr>
        <w:t>- УЗИ печени, желчного пузыря, поджелудочной железы, почек, органов малого таза;</w:t>
      </w:r>
      <w:r w:rsidRPr="00A5741A">
        <w:rPr>
          <w:rFonts w:ascii="Times New Roman" w:eastAsia="Times New Roman" w:hAnsi="Times New Roman" w:cs="Times New Roman"/>
          <w:sz w:val="24"/>
          <w:szCs w:val="24"/>
          <w:lang w:eastAsia="ru-RU"/>
        </w:rPr>
        <w:t xml:space="preserve"> </w:t>
      </w:r>
    </w:p>
    <w:p w:rsidR="00A5741A" w:rsidRPr="00A5741A" w:rsidRDefault="00A5741A" w:rsidP="00A5741A">
      <w:pPr>
        <w:spacing w:after="0"/>
        <w:ind w:firstLine="567"/>
        <w:jc w:val="both"/>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sz w:val="24"/>
          <w:szCs w:val="24"/>
          <w:lang w:eastAsia="ru-RU"/>
        </w:rPr>
        <w:t xml:space="preserve">Наличие </w:t>
      </w:r>
      <w:r w:rsidRPr="00A5741A">
        <w:rPr>
          <w:rFonts w:ascii="Times New Roman" w:eastAsia="Times New Roman" w:hAnsi="Times New Roman" w:cs="Times New Roman"/>
          <w:b/>
          <w:sz w:val="24"/>
          <w:szCs w:val="24"/>
          <w:lang w:eastAsia="ru-RU"/>
        </w:rPr>
        <w:t>симптомов тревоги</w:t>
      </w:r>
      <w:r w:rsidRPr="00A5741A">
        <w:rPr>
          <w:rFonts w:ascii="Times New Roman" w:eastAsia="Times New Roman" w:hAnsi="Times New Roman" w:cs="Times New Roman"/>
          <w:sz w:val="24"/>
          <w:szCs w:val="24"/>
          <w:lang w:eastAsia="ru-RU"/>
        </w:rPr>
        <w:t>, требует углубленного диагностического поиска (</w:t>
      </w:r>
      <w:r w:rsidRPr="00A5741A">
        <w:rPr>
          <w:rFonts w:ascii="Times New Roman" w:eastAsia="Times New Roman" w:hAnsi="Times New Roman" w:cs="Times New Roman"/>
          <w:sz w:val="24"/>
          <w:szCs w:val="24"/>
          <w:lang w:val="en-US" w:eastAsia="ru-RU"/>
        </w:rPr>
        <w:t>c</w:t>
      </w:r>
      <w:r w:rsidRPr="00A5741A">
        <w:rPr>
          <w:rFonts w:ascii="Times New Roman" w:eastAsia="Times New Roman" w:hAnsi="Times New Roman" w:cs="Times New Roman"/>
          <w:sz w:val="24"/>
          <w:szCs w:val="24"/>
          <w:lang w:eastAsia="ru-RU"/>
        </w:rPr>
        <w:t>м. раздел ФД)  [</w:t>
      </w:r>
      <w:r w:rsidR="0081094C">
        <w:rPr>
          <w:rFonts w:ascii="Times New Roman" w:eastAsia="Times New Roman" w:hAnsi="Times New Roman" w:cs="Times New Roman"/>
          <w:color w:val="000000"/>
          <w:sz w:val="24"/>
          <w:szCs w:val="24"/>
          <w:lang w:eastAsia="ru-RU"/>
        </w:rPr>
        <w:t>7</w:t>
      </w:r>
      <w:r w:rsidRPr="00A5741A">
        <w:rPr>
          <w:rFonts w:ascii="Times New Roman" w:eastAsia="Times New Roman" w:hAnsi="Times New Roman" w:cs="Times New Roman"/>
          <w:sz w:val="24"/>
          <w:szCs w:val="24"/>
          <w:lang w:eastAsia="ru-RU"/>
        </w:rPr>
        <w:t>]</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b/>
          <w:color w:val="000000"/>
          <w:sz w:val="24"/>
          <w:szCs w:val="24"/>
          <w:lang w:eastAsia="ru-RU"/>
        </w:rPr>
        <w:t xml:space="preserve">6.2. </w:t>
      </w:r>
      <w:r w:rsidRPr="00A5741A">
        <w:rPr>
          <w:rFonts w:ascii="Times New Roman" w:eastAsia="Times New Roman" w:hAnsi="Times New Roman" w:cs="Times New Roman"/>
          <w:color w:val="000000"/>
          <w:sz w:val="24"/>
          <w:szCs w:val="24"/>
          <w:lang w:eastAsia="ru-RU"/>
        </w:rPr>
        <w:t xml:space="preserve">Обследования второй линии (проводятся при неэффективности проводимой в течение 2 недель терапии болевого синдрома) </w:t>
      </w:r>
    </w:p>
    <w:p w:rsidR="00A5741A" w:rsidRPr="00A5741A" w:rsidRDefault="00A5741A" w:rsidP="00A5741A">
      <w:pPr>
        <w:widowControl w:val="0"/>
        <w:numPr>
          <w:ilvl w:val="12"/>
          <w:numId w:val="0"/>
        </w:numPr>
        <w:overflowPunct w:val="0"/>
        <w:autoSpaceDE w:val="0"/>
        <w:autoSpaceDN w:val="0"/>
        <w:adjustRightInd w:val="0"/>
        <w:spacing w:after="0"/>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ab/>
        <w:t>- анализ крови на ИФА к гельминтам и лямблиям/ ПЦР кала на АГ лямблий;</w:t>
      </w:r>
    </w:p>
    <w:p w:rsidR="00A5741A" w:rsidRDefault="00A5741A" w:rsidP="00A5741A">
      <w:pPr>
        <w:widowControl w:val="0"/>
        <w:numPr>
          <w:ilvl w:val="12"/>
          <w:numId w:val="0"/>
        </w:numPr>
        <w:overflowPunct w:val="0"/>
        <w:autoSpaceDE w:val="0"/>
        <w:autoSpaceDN w:val="0"/>
        <w:adjustRightInd w:val="0"/>
        <w:spacing w:after="0"/>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ab/>
        <w:t>- анализ крови на СРБ, АлАТ, АсАТ, билирубин, холестерин, ГГТП, амилазу, липазу;</w:t>
      </w:r>
    </w:p>
    <w:p w:rsidR="00A5741A" w:rsidRPr="00A5741A" w:rsidRDefault="00A5741A" w:rsidP="00A5741A">
      <w:pPr>
        <w:widowControl w:val="0"/>
        <w:numPr>
          <w:ilvl w:val="12"/>
          <w:numId w:val="0"/>
        </w:numPr>
        <w:overflowPunct w:val="0"/>
        <w:autoSpaceDE w:val="0"/>
        <w:autoSpaceDN w:val="0"/>
        <w:adjustRightInd w:val="0"/>
        <w:spacing w:after="0"/>
        <w:jc w:val="both"/>
        <w:textAlignment w:val="baseline"/>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5741A">
        <w:rPr>
          <w:rFonts w:ascii="Times New Roman" w:eastAsia="Times New Roman" w:hAnsi="Times New Roman" w:cs="Times New Roman"/>
          <w:color w:val="000000"/>
          <w:sz w:val="24"/>
          <w:szCs w:val="24"/>
          <w:lang w:eastAsia="ru-RU"/>
        </w:rPr>
        <w:t>- анализ уровня кальпротектина в кале</w:t>
      </w:r>
      <w:r w:rsidR="00DB4547" w:rsidRPr="00DB4547">
        <w:rPr>
          <w:rFonts w:ascii="Times New Roman" w:eastAsia="Times New Roman" w:hAnsi="Times New Roman" w:cs="Times New Roman"/>
          <w:color w:val="000000"/>
          <w:sz w:val="24"/>
          <w:szCs w:val="24"/>
          <w:lang w:eastAsia="ru-RU"/>
        </w:rPr>
        <w:t>;</w:t>
      </w:r>
      <w:r w:rsidRPr="00A5741A">
        <w:rPr>
          <w:rFonts w:ascii="Times New Roman" w:eastAsia="Times New Roman" w:hAnsi="Times New Roman" w:cs="Times New Roman"/>
          <w:color w:val="000000"/>
          <w:sz w:val="24"/>
          <w:szCs w:val="24"/>
          <w:lang w:eastAsia="ru-RU"/>
        </w:rPr>
        <w:t xml:space="preserve"> </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КТ, МРТ</w:t>
      </w:r>
      <w:r w:rsidR="00DB4547" w:rsidRPr="00DB4547">
        <w:rPr>
          <w:rFonts w:ascii="Times New Roman" w:eastAsia="Times New Roman" w:hAnsi="Times New Roman" w:cs="Times New Roman"/>
          <w:color w:val="000000"/>
          <w:sz w:val="24"/>
          <w:szCs w:val="24"/>
          <w:lang w:eastAsia="ru-RU"/>
        </w:rPr>
        <w:t>;</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электроэнцефалография</w:t>
      </w:r>
      <w:r w:rsidR="00DB4547" w:rsidRPr="00DB4547">
        <w:rPr>
          <w:rFonts w:ascii="Times New Roman" w:eastAsia="Times New Roman" w:hAnsi="Times New Roman" w:cs="Times New Roman"/>
          <w:color w:val="000000"/>
          <w:sz w:val="24"/>
          <w:szCs w:val="24"/>
          <w:lang w:eastAsia="ru-RU"/>
        </w:rPr>
        <w:t>;</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ЭГДС, колоноскопия</w:t>
      </w:r>
      <w:r w:rsidR="00DB4547" w:rsidRPr="00DB4547">
        <w:rPr>
          <w:rFonts w:ascii="Times New Roman" w:eastAsia="Times New Roman" w:hAnsi="Times New Roman" w:cs="Times New Roman"/>
          <w:color w:val="000000"/>
          <w:sz w:val="24"/>
          <w:szCs w:val="24"/>
          <w:lang w:eastAsia="ru-RU"/>
        </w:rPr>
        <w:t>;</w:t>
      </w:r>
    </w:p>
    <w:p w:rsidR="00A5741A" w:rsidRPr="00DB4547"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допплерография сосудов брюшной полости (для исключения стеноза чревного ствола)</w:t>
      </w:r>
      <w:r w:rsidR="00DB4547" w:rsidRPr="00DB4547">
        <w:rPr>
          <w:rFonts w:ascii="Times New Roman" w:eastAsia="Times New Roman" w:hAnsi="Times New Roman" w:cs="Times New Roman"/>
          <w:color w:val="000000"/>
          <w:sz w:val="24"/>
          <w:szCs w:val="24"/>
          <w:lang w:eastAsia="ru-RU"/>
        </w:rPr>
        <w:t>;</w:t>
      </w:r>
    </w:p>
    <w:p w:rsidR="00DB4547" w:rsidRPr="00A5741A" w:rsidRDefault="00DB4547"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DB454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диагностическая лапароскопия</w:t>
      </w:r>
      <w:r w:rsidRPr="00DB4547">
        <w:rPr>
          <w:rFonts w:ascii="Times New Roman" w:eastAsia="Times New Roman" w:hAnsi="Times New Roman" w:cs="Times New Roman"/>
          <w:color w:val="000000"/>
          <w:sz w:val="24"/>
          <w:szCs w:val="24"/>
          <w:lang w:eastAsia="ru-RU"/>
        </w:rPr>
        <w:t>;</w:t>
      </w:r>
    </w:p>
    <w:p w:rsidR="00DB4547" w:rsidRPr="00C0231C" w:rsidRDefault="00DB4547" w:rsidP="00DB4547">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рентгеноскопия ЖКТ с барием</w:t>
      </w:r>
      <w:r w:rsidRPr="00C0231C">
        <w:rPr>
          <w:rFonts w:ascii="Times New Roman" w:eastAsia="Times New Roman" w:hAnsi="Times New Roman" w:cs="Times New Roman"/>
          <w:color w:val="000000"/>
          <w:sz w:val="24"/>
          <w:szCs w:val="24"/>
          <w:lang w:eastAsia="ru-RU"/>
        </w:rPr>
        <w:t>;</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консультация невролога, психиатра, психолога, хирурга</w:t>
      </w:r>
      <w:r w:rsidR="00DB4547" w:rsidRPr="00DB4547">
        <w:rPr>
          <w:rFonts w:ascii="Times New Roman" w:eastAsia="Times New Roman" w:hAnsi="Times New Roman" w:cs="Times New Roman"/>
          <w:color w:val="000000"/>
          <w:sz w:val="24"/>
          <w:szCs w:val="24"/>
          <w:lang w:eastAsia="ru-RU"/>
        </w:rPr>
        <w:t>;</w:t>
      </w:r>
    </w:p>
    <w:p w:rsidR="00A5741A" w:rsidRPr="00A5741A" w:rsidRDefault="00A5741A" w:rsidP="00A5741A">
      <w:pPr>
        <w:widowControl w:val="0"/>
        <w:numPr>
          <w:ilvl w:val="12"/>
          <w:numId w:val="0"/>
        </w:numPr>
        <w:overflowPunct w:val="0"/>
        <w:autoSpaceDE w:val="0"/>
        <w:autoSpaceDN w:val="0"/>
        <w:adjustRightInd w:val="0"/>
        <w:spacing w:after="0"/>
        <w:ind w:firstLine="708"/>
        <w:jc w:val="both"/>
        <w:textAlignment w:val="baseline"/>
        <w:outlineLvl w:val="4"/>
        <w:rPr>
          <w:rFonts w:ascii="Times New Roman" w:eastAsia="Times New Roman" w:hAnsi="Times New Roman" w:cs="Times New Roman"/>
          <w:color w:val="000000"/>
          <w:sz w:val="24"/>
          <w:szCs w:val="24"/>
          <w:lang w:eastAsia="ru-RU"/>
        </w:rPr>
      </w:pPr>
      <w:r w:rsidRPr="00A5741A">
        <w:rPr>
          <w:rFonts w:ascii="Times New Roman" w:eastAsia="Times New Roman" w:hAnsi="Times New Roman" w:cs="Times New Roman"/>
          <w:color w:val="000000"/>
          <w:sz w:val="24"/>
          <w:szCs w:val="24"/>
          <w:lang w:eastAsia="ru-RU"/>
        </w:rPr>
        <w:t>- консультация гинеколога с обследованием по профилю</w:t>
      </w:r>
      <w:r w:rsidR="00DB4547">
        <w:rPr>
          <w:rFonts w:ascii="Times New Roman" w:eastAsia="Times New Roman" w:hAnsi="Times New Roman" w:cs="Times New Roman"/>
          <w:color w:val="000000"/>
          <w:sz w:val="24"/>
          <w:szCs w:val="24"/>
          <w:lang w:eastAsia="ru-RU"/>
        </w:rPr>
        <w:t>.</w:t>
      </w:r>
    </w:p>
    <w:p w:rsidR="00A5741A" w:rsidRPr="00A5741A" w:rsidRDefault="00A5741A" w:rsidP="00A5741A">
      <w:pPr>
        <w:spacing w:after="0"/>
        <w:ind w:left="426"/>
        <w:jc w:val="both"/>
        <w:rPr>
          <w:rFonts w:ascii="Times New Roman" w:eastAsia="Times New Roman" w:hAnsi="Times New Roman" w:cs="Times New Roman"/>
          <w:b/>
          <w:color w:val="000000"/>
          <w:sz w:val="24"/>
          <w:szCs w:val="24"/>
          <w:u w:val="single"/>
          <w:lang w:eastAsia="ru-RU"/>
        </w:rPr>
      </w:pPr>
      <w:r w:rsidRPr="00A5741A">
        <w:rPr>
          <w:rFonts w:ascii="Times New Roman" w:eastAsia="Times New Roman" w:hAnsi="Times New Roman" w:cs="Times New Roman"/>
          <w:b/>
          <w:color w:val="000000"/>
          <w:sz w:val="24"/>
          <w:szCs w:val="24"/>
          <w:u w:val="single"/>
          <w:lang w:eastAsia="ru-RU"/>
        </w:rPr>
        <w:t>7. Дифференциальный диагноз.</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Lucida Sans Unicode" w:hAnsi="Times New Roman" w:cs="Times New Roman"/>
          <w:kern w:val="1"/>
          <w:sz w:val="24"/>
          <w:szCs w:val="24"/>
          <w:lang w:eastAsia="ru-RU"/>
        </w:rPr>
      </w:pPr>
      <w:r w:rsidRPr="00A5741A">
        <w:rPr>
          <w:rFonts w:ascii="Times New Roman" w:eastAsia="Lucida Sans Unicode" w:hAnsi="Times New Roman" w:cs="Times New Roman"/>
          <w:kern w:val="1"/>
          <w:sz w:val="24"/>
          <w:szCs w:val="24"/>
          <w:lang w:eastAsia="ru-RU"/>
        </w:rPr>
        <w:t xml:space="preserve">Так как при ФАБ отсутствует видимая связь с какими-либо физиологическими процессами </w:t>
      </w:r>
      <w:r w:rsidRPr="00A5741A">
        <w:rPr>
          <w:rFonts w:ascii="Times New Roman" w:eastAsia="Times New Roman" w:hAnsi="Times New Roman" w:cs="Times New Roman"/>
          <w:sz w:val="24"/>
          <w:szCs w:val="24"/>
          <w:lang w:eastAsia="ru-RU"/>
        </w:rPr>
        <w:t>(прием пищи, дефекация, менструация)</w:t>
      </w:r>
      <w:r w:rsidRPr="00A5741A">
        <w:rPr>
          <w:rFonts w:ascii="Times New Roman" w:eastAsia="Lucida Sans Unicode" w:hAnsi="Times New Roman" w:cs="Times New Roman"/>
          <w:kern w:val="1"/>
          <w:sz w:val="24"/>
          <w:szCs w:val="24"/>
          <w:lang w:eastAsia="ru-RU"/>
        </w:rPr>
        <w:t xml:space="preserve"> и они не сопровождаются иными гастроэнтерологическими симптомами, указывающими на поражение ЖКТ, диагностический поиск достаточно широкий и охватывает, помимо заболеваний пищеварительной,  мочеполовую, нервную, костно-мышечную и иммунную системы.</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Патология мочевой системы</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Запоры и их осложнения</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ГЭРБ</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Воспалительные заболевания кишечника</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Побочное действие лекарственных средств</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Альгодисменорея, другая гинекологическая патология</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Болезни сердца и сосудов</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 xml:space="preserve">Грыжи, в том числе межпозвоночные </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Хронический гепатит</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Психогенные причины болей</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Опухоли брюшной полости, головного и спинного мозга</w:t>
      </w:r>
    </w:p>
    <w:p w:rsidR="00A5741A" w:rsidRPr="00A5741A" w:rsidRDefault="00A5741A" w:rsidP="00A5741A">
      <w:pPr>
        <w:widowControl w:val="0"/>
        <w:numPr>
          <w:ilvl w:val="0"/>
          <w:numId w:val="20"/>
        </w:numPr>
        <w:overflowPunct w:val="0"/>
        <w:autoSpaceDE w:val="0"/>
        <w:autoSpaceDN w:val="0"/>
        <w:adjustRightInd w:val="0"/>
        <w:spacing w:after="0"/>
        <w:jc w:val="both"/>
        <w:textAlignment w:val="baseline"/>
        <w:outlineLvl w:val="4"/>
        <w:rPr>
          <w:rFonts w:ascii="Times New Roman" w:eastAsia="Times New Roman" w:hAnsi="Times New Roman" w:cs="Times New Roman"/>
          <w:sz w:val="24"/>
          <w:szCs w:val="24"/>
          <w:lang w:eastAsia="ru-RU"/>
        </w:rPr>
      </w:pPr>
      <w:r w:rsidRPr="00A5741A">
        <w:rPr>
          <w:rFonts w:ascii="Times New Roman" w:eastAsia="Times New Roman" w:hAnsi="Times New Roman" w:cs="Times New Roman"/>
          <w:sz w:val="24"/>
          <w:szCs w:val="24"/>
          <w:lang w:eastAsia="ru-RU"/>
        </w:rPr>
        <w:t>Вегето-висцеральный синдром при неврологических заболеваниях</w:t>
      </w:r>
    </w:p>
    <w:p w:rsidR="00A5741A" w:rsidRPr="00A5741A" w:rsidRDefault="00A5741A" w:rsidP="00A5741A">
      <w:pPr>
        <w:widowControl w:val="0"/>
        <w:numPr>
          <w:ilvl w:val="12"/>
          <w:numId w:val="0"/>
        </w:numPr>
        <w:overflowPunct w:val="0"/>
        <w:autoSpaceDE w:val="0"/>
        <w:autoSpaceDN w:val="0"/>
        <w:adjustRightInd w:val="0"/>
        <w:spacing w:after="0"/>
        <w:ind w:firstLine="567"/>
        <w:jc w:val="both"/>
        <w:textAlignment w:val="baseline"/>
        <w:outlineLvl w:val="4"/>
        <w:rPr>
          <w:rFonts w:ascii="Times New Roman" w:eastAsia="Times New Roman" w:hAnsi="Times New Roman" w:cs="Times New Roman"/>
          <w:b/>
          <w:sz w:val="24"/>
          <w:szCs w:val="24"/>
          <w:lang w:eastAsia="ru-RU"/>
        </w:rPr>
      </w:pPr>
      <w:r w:rsidRPr="00A5741A">
        <w:rPr>
          <w:rFonts w:ascii="Times New Roman" w:eastAsia="Times New Roman" w:hAnsi="Times New Roman" w:cs="Times New Roman"/>
          <w:sz w:val="24"/>
          <w:szCs w:val="24"/>
          <w:lang w:eastAsia="ru-RU"/>
        </w:rPr>
        <w:t>Нарушения обмена веществ (порфирия, периодическая болезнь)</w:t>
      </w:r>
    </w:p>
    <w:p w:rsidR="00A5741A" w:rsidRPr="00A5741A" w:rsidRDefault="00A5741A" w:rsidP="00A5741A">
      <w:pPr>
        <w:spacing w:after="0"/>
        <w:ind w:left="426"/>
        <w:jc w:val="both"/>
        <w:rPr>
          <w:rFonts w:ascii="Times New Roman" w:eastAsia="Times New Roman" w:hAnsi="Times New Roman" w:cs="Times New Roman"/>
          <w:b/>
          <w:sz w:val="24"/>
          <w:szCs w:val="24"/>
          <w:u w:val="single"/>
          <w:lang w:eastAsia="ru-RU"/>
        </w:rPr>
      </w:pPr>
      <w:r w:rsidRPr="00A5741A">
        <w:rPr>
          <w:rFonts w:ascii="Times New Roman" w:eastAsia="Times New Roman" w:hAnsi="Times New Roman" w:cs="Times New Roman"/>
          <w:b/>
          <w:sz w:val="24"/>
          <w:szCs w:val="24"/>
          <w:u w:val="single"/>
          <w:lang w:eastAsia="ru-RU"/>
        </w:rPr>
        <w:t>8. Лечение</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8.1 </w:t>
      </w:r>
      <w:r w:rsidRPr="00A5741A">
        <w:rPr>
          <w:rFonts w:ascii="Times New Roman" w:eastAsia="Times New Roman" w:hAnsi="Times New Roman" w:cs="Times New Roman"/>
          <w:sz w:val="24"/>
          <w:szCs w:val="24"/>
          <w:lang w:eastAsia="ru-RU"/>
        </w:rPr>
        <w:t xml:space="preserve">Важное место занимает установление правильных взаимоотношений между врачом и ребёнком, а так же его родителями, включающее образование больных детей, их </w:t>
      </w:r>
      <w:r w:rsidRPr="00A5741A">
        <w:rPr>
          <w:rFonts w:ascii="Times New Roman" w:eastAsia="Times New Roman" w:hAnsi="Times New Roman" w:cs="Times New Roman"/>
          <w:sz w:val="24"/>
          <w:szCs w:val="24"/>
          <w:lang w:eastAsia="ru-RU"/>
        </w:rPr>
        <w:lastRenderedPageBreak/>
        <w:t>переубеждение, преодоление негативизма и повышение ответственности больных за результаты лечения [</w:t>
      </w:r>
      <w:r w:rsidR="0081094C">
        <w:rPr>
          <w:rFonts w:ascii="Times New Roman" w:eastAsia="Times New Roman" w:hAnsi="Times New Roman" w:cs="Times New Roman"/>
          <w:sz w:val="24"/>
          <w:szCs w:val="24"/>
          <w:lang w:eastAsia="ru-RU"/>
        </w:rPr>
        <w:t>3</w:t>
      </w:r>
      <w:r w:rsidRPr="00A5741A">
        <w:rPr>
          <w:rFonts w:ascii="Times New Roman" w:eastAsia="Times New Roman" w:hAnsi="Times New Roman" w:cs="Times New Roman"/>
          <w:sz w:val="24"/>
          <w:szCs w:val="24"/>
          <w:lang w:eastAsia="ru-RU"/>
        </w:rPr>
        <w:t>].</w:t>
      </w:r>
    </w:p>
    <w:p w:rsidR="00A5741A" w:rsidRPr="00A5741A" w:rsidRDefault="00A5741A" w:rsidP="00A5741A">
      <w:pPr>
        <w:spacing w:after="0"/>
        <w:ind w:firstLine="567"/>
        <w:jc w:val="both"/>
        <w:rPr>
          <w:rFonts w:ascii="Times New Roman" w:eastAsia="Times New Roman" w:hAnsi="Times New Roman" w:cs="Times New Roman"/>
          <w:b/>
          <w:sz w:val="24"/>
          <w:szCs w:val="24"/>
          <w:lang w:eastAsia="ru-RU"/>
        </w:rPr>
      </w:pPr>
      <w:r w:rsidRPr="00A5741A">
        <w:rPr>
          <w:rFonts w:ascii="Times New Roman" w:eastAsia="Times New Roman" w:hAnsi="Times New Roman" w:cs="Times New Roman"/>
          <w:b/>
          <w:sz w:val="24"/>
          <w:szCs w:val="24"/>
          <w:lang w:eastAsia="ru-RU"/>
        </w:rPr>
        <w:t>8.2</w:t>
      </w:r>
      <w:r w:rsidRPr="00A5741A">
        <w:rPr>
          <w:rFonts w:ascii="Times New Roman" w:eastAsia="Times New Roman" w:hAnsi="Times New Roman" w:cs="Times New Roman"/>
          <w:sz w:val="24"/>
          <w:szCs w:val="24"/>
          <w:lang w:eastAsia="ru-RU"/>
        </w:rPr>
        <w:t xml:space="preserve"> Обучение детей и их родителей предполагает объяснение им (на доступном уровне) механизмов возникновения у них болевых ощущений, а также анализ факторов, которые способствовали их возникновению или усилению.</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8.3</w:t>
      </w:r>
      <w:r w:rsidRPr="00A5741A">
        <w:rPr>
          <w:rFonts w:ascii="Times New Roman" w:eastAsia="Times New Roman" w:hAnsi="Times New Roman" w:cs="Times New Roman"/>
          <w:sz w:val="24"/>
          <w:szCs w:val="24"/>
          <w:lang w:eastAsia="ru-RU"/>
        </w:rPr>
        <w:t xml:space="preserve"> Терапия первой линии включает назначение спазмолитиков (тримебутин, дротаверин, мебеверин,  гиосцина бутилбромид).</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 xml:space="preserve">8.4. </w:t>
      </w:r>
      <w:r w:rsidRPr="00A5741A">
        <w:rPr>
          <w:rFonts w:ascii="Times New Roman" w:eastAsia="Times New Roman" w:hAnsi="Times New Roman" w:cs="Times New Roman"/>
          <w:sz w:val="24"/>
          <w:szCs w:val="24"/>
          <w:lang w:eastAsia="ru-RU"/>
        </w:rPr>
        <w:t>При неэффективности терапии спазмолитиками можно дополнить лечение нестероидными противовоспалительными препаратами (ибупрофен, кетопрофен)</w:t>
      </w:r>
      <w:r w:rsidR="00DB4547">
        <w:rPr>
          <w:rFonts w:ascii="Times New Roman" w:eastAsia="Times New Roman" w:hAnsi="Times New Roman" w:cs="Times New Roman"/>
          <w:sz w:val="24"/>
          <w:szCs w:val="24"/>
          <w:lang w:eastAsia="ru-RU"/>
        </w:rPr>
        <w:t xml:space="preserve"> </w:t>
      </w:r>
      <w:r w:rsidR="00DB4547" w:rsidRPr="00DB4547">
        <w:rPr>
          <w:rFonts w:ascii="Times New Roman" w:eastAsia="Times New Roman" w:hAnsi="Times New Roman" w:cs="Times New Roman"/>
          <w:sz w:val="24"/>
          <w:szCs w:val="24"/>
          <w:lang w:eastAsia="ru-RU"/>
        </w:rPr>
        <w:t>[9]</w:t>
      </w:r>
      <w:r w:rsidRPr="00A5741A">
        <w:rPr>
          <w:rFonts w:ascii="Times New Roman" w:eastAsia="Times New Roman" w:hAnsi="Times New Roman" w:cs="Times New Roman"/>
          <w:sz w:val="24"/>
          <w:szCs w:val="24"/>
          <w:lang w:eastAsia="ru-RU"/>
        </w:rPr>
        <w:t>.</w:t>
      </w:r>
    </w:p>
    <w:p w:rsidR="00A5741A" w:rsidRP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8.5.</w:t>
      </w:r>
      <w:r w:rsidRPr="00A5741A">
        <w:rPr>
          <w:rFonts w:ascii="Times New Roman" w:eastAsia="Times New Roman" w:hAnsi="Times New Roman" w:cs="Times New Roman"/>
          <w:sz w:val="24"/>
          <w:szCs w:val="24"/>
          <w:lang w:eastAsia="ru-RU"/>
        </w:rPr>
        <w:t xml:space="preserve"> При устойчивых к лечению болях в животе назначаются психотропные средства </w:t>
      </w:r>
      <w:r w:rsidRPr="00A5741A">
        <w:rPr>
          <w:rFonts w:ascii="Times New Roman" w:eastAsia="Times New Roman" w:hAnsi="Times New Roman" w:cs="Times New Roman"/>
          <w:color w:val="000000"/>
          <w:sz w:val="24"/>
          <w:szCs w:val="24"/>
          <w:lang w:eastAsia="ru-RU"/>
        </w:rPr>
        <w:t>(амитриптилин, сертралин тералиджен), оказывающие положительный эффект за счет</w:t>
      </w:r>
      <w:r w:rsidRPr="00A5741A">
        <w:rPr>
          <w:rFonts w:ascii="Times New Roman" w:eastAsia="Times New Roman" w:hAnsi="Times New Roman" w:cs="Times New Roman"/>
          <w:sz w:val="24"/>
          <w:szCs w:val="24"/>
          <w:lang w:eastAsia="ru-RU"/>
        </w:rPr>
        <w:t xml:space="preserve"> влияния на центральные механизмы регуляции восприятия боли с обязательной консультацией психотерапевта [</w:t>
      </w:r>
      <w:r w:rsidR="0081094C">
        <w:rPr>
          <w:rFonts w:ascii="Times New Roman" w:eastAsia="Times New Roman" w:hAnsi="Times New Roman" w:cs="Times New Roman"/>
          <w:sz w:val="24"/>
          <w:szCs w:val="24"/>
          <w:lang w:eastAsia="ru-RU"/>
        </w:rPr>
        <w:t>9</w:t>
      </w:r>
      <w:r w:rsidRPr="00A5741A">
        <w:rPr>
          <w:rFonts w:ascii="Times New Roman" w:eastAsia="Times New Roman" w:hAnsi="Times New Roman" w:cs="Times New Roman"/>
          <w:sz w:val="24"/>
          <w:szCs w:val="24"/>
          <w:lang w:eastAsia="ru-RU"/>
        </w:rPr>
        <w:t>]</w:t>
      </w:r>
      <w:r w:rsidR="0081094C">
        <w:rPr>
          <w:rFonts w:ascii="Times New Roman" w:eastAsia="Times New Roman" w:hAnsi="Times New Roman" w:cs="Times New Roman"/>
          <w:sz w:val="24"/>
          <w:szCs w:val="24"/>
          <w:lang w:eastAsia="ru-RU"/>
        </w:rPr>
        <w:t>.</w:t>
      </w:r>
    </w:p>
    <w:p w:rsidR="00A5741A" w:rsidRPr="00A5741A" w:rsidRDefault="00A5741A" w:rsidP="00A5741A">
      <w:pPr>
        <w:spacing w:after="0"/>
        <w:ind w:right="360"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8.6.</w:t>
      </w:r>
      <w:r w:rsidRPr="00A5741A">
        <w:rPr>
          <w:rFonts w:ascii="Times New Roman" w:eastAsia="Times New Roman" w:hAnsi="Times New Roman" w:cs="Times New Roman"/>
          <w:sz w:val="24"/>
          <w:szCs w:val="24"/>
          <w:lang w:eastAsia="ru-RU"/>
        </w:rPr>
        <w:t xml:space="preserve"> Медикаментозное лечение целесообразно дополнить когнитивной, поведенческой, гипнотерапией и другими видами психотерапии [</w:t>
      </w:r>
      <w:r w:rsidR="0081094C">
        <w:rPr>
          <w:rFonts w:ascii="Times New Roman" w:eastAsia="Times New Roman" w:hAnsi="Times New Roman" w:cs="Times New Roman"/>
          <w:sz w:val="24"/>
          <w:szCs w:val="24"/>
          <w:lang w:eastAsia="ru-RU"/>
        </w:rPr>
        <w:t>8</w:t>
      </w:r>
      <w:r w:rsidRPr="00A5741A">
        <w:rPr>
          <w:rFonts w:ascii="Times New Roman" w:eastAsia="Times New Roman" w:hAnsi="Times New Roman" w:cs="Times New Roman"/>
          <w:sz w:val="24"/>
          <w:szCs w:val="24"/>
          <w:lang w:eastAsia="ru-RU"/>
        </w:rPr>
        <w:t xml:space="preserve">]. </w:t>
      </w:r>
    </w:p>
    <w:p w:rsidR="00A5741A" w:rsidRDefault="00A5741A" w:rsidP="00A5741A">
      <w:pPr>
        <w:spacing w:after="0"/>
        <w:ind w:firstLine="567"/>
        <w:jc w:val="both"/>
        <w:rPr>
          <w:rFonts w:ascii="Times New Roman" w:eastAsia="Times New Roman" w:hAnsi="Times New Roman" w:cs="Times New Roman"/>
          <w:sz w:val="24"/>
          <w:szCs w:val="24"/>
          <w:lang w:eastAsia="ru-RU"/>
        </w:rPr>
      </w:pPr>
      <w:r w:rsidRPr="00A5741A">
        <w:rPr>
          <w:rFonts w:ascii="Times New Roman" w:eastAsia="Times New Roman" w:hAnsi="Times New Roman" w:cs="Times New Roman"/>
          <w:b/>
          <w:sz w:val="24"/>
          <w:szCs w:val="24"/>
          <w:lang w:eastAsia="ru-RU"/>
        </w:rPr>
        <w:t>8.7.</w:t>
      </w:r>
      <w:r w:rsidRPr="00A5741A">
        <w:rPr>
          <w:rFonts w:ascii="Times New Roman" w:eastAsia="Times New Roman" w:hAnsi="Times New Roman" w:cs="Times New Roman"/>
          <w:sz w:val="24"/>
          <w:szCs w:val="24"/>
          <w:lang w:eastAsia="ru-RU"/>
        </w:rPr>
        <w:t xml:space="preserve"> Продолжительность лечения ФАБ может достигать 6-12 месяцев.</w:t>
      </w:r>
    </w:p>
    <w:p w:rsidR="000C1693" w:rsidRDefault="000C1693" w:rsidP="000C1693">
      <w:pPr>
        <w:spacing w:after="0"/>
        <w:ind w:firstLine="567"/>
        <w:jc w:val="both"/>
        <w:rPr>
          <w:rFonts w:ascii="Times New Roman" w:eastAsia="Calibri" w:hAnsi="Times New Roman" w:cs="Times New Roman"/>
          <w:b/>
          <w:sz w:val="24"/>
          <w:szCs w:val="24"/>
        </w:rPr>
      </w:pPr>
      <w:r w:rsidRPr="000C1693">
        <w:rPr>
          <w:rFonts w:ascii="Times New Roman" w:eastAsia="Calibri" w:hAnsi="Times New Roman" w:cs="Times New Roman"/>
          <w:b/>
          <w:sz w:val="24"/>
          <w:szCs w:val="24"/>
        </w:rPr>
        <w:t>9.Показания для госпитализации</w:t>
      </w:r>
    </w:p>
    <w:p w:rsidR="000C1693" w:rsidRPr="000C1693" w:rsidRDefault="000C1693" w:rsidP="000C1693">
      <w:pPr>
        <w:spacing w:after="0"/>
        <w:ind w:firstLine="567"/>
        <w:jc w:val="both"/>
        <w:rPr>
          <w:rFonts w:ascii="Times New Roman" w:eastAsia="Calibri" w:hAnsi="Times New Roman" w:cs="Times New Roman"/>
          <w:sz w:val="24"/>
          <w:szCs w:val="24"/>
        </w:rPr>
      </w:pPr>
      <w:r w:rsidRPr="000C1693">
        <w:rPr>
          <w:rFonts w:ascii="Times New Roman" w:eastAsia="Calibri" w:hAnsi="Times New Roman" w:cs="Times New Roman"/>
          <w:sz w:val="24"/>
          <w:szCs w:val="24"/>
        </w:rPr>
        <w:t>9.1 Наличие «симптомов тревоги»</w:t>
      </w:r>
    </w:p>
    <w:p w:rsidR="00A5741A" w:rsidRPr="00A5741A" w:rsidRDefault="00A5741A" w:rsidP="00DB4547">
      <w:pPr>
        <w:spacing w:before="240" w:after="0"/>
        <w:jc w:val="both"/>
        <w:rPr>
          <w:rFonts w:ascii="Times New Roman" w:eastAsia="Times New Roman" w:hAnsi="Times New Roman" w:cs="Times New Roman"/>
          <w:b/>
          <w:sz w:val="24"/>
          <w:szCs w:val="24"/>
          <w:lang w:eastAsia="ru-RU"/>
        </w:rPr>
      </w:pPr>
      <w:r w:rsidRPr="00A5741A">
        <w:rPr>
          <w:rFonts w:ascii="Times New Roman" w:eastAsia="Times New Roman" w:hAnsi="Times New Roman" w:cs="Times New Roman"/>
          <w:b/>
          <w:sz w:val="24"/>
          <w:szCs w:val="24"/>
          <w:lang w:eastAsia="ru-RU"/>
        </w:rPr>
        <w:t>Список литературы</w:t>
      </w:r>
    </w:p>
    <w:p w:rsidR="00B4418F" w:rsidRPr="00A5741A"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eastAsia="ru-RU"/>
        </w:rPr>
      </w:pPr>
      <w:r w:rsidRPr="00A5741A">
        <w:rPr>
          <w:rFonts w:ascii="Times New Roman" w:eastAsia="Times New Roman" w:hAnsi="Times New Roman" w:cs="Times New Roman"/>
          <w:i/>
          <w:sz w:val="24"/>
          <w:szCs w:val="24"/>
          <w:lang w:eastAsia="ru-RU"/>
        </w:rPr>
        <w:t>Ивашкин В.Т., Маев И.В., Кучерявый Ю.А., Лапина Т.Л., Баранская Е.К., Осипенко М.Ф., Ливзан М.А., Гриневич В.Б., Сас Е.И., Драпкина О.М., Шептулин А.А., Абдулганиева Д.И., Алексеева О.П., Корочанская Н.В., Мордасова В.И., Полуэктова Е.А., Прохорова Л.В., Трухманов А.С., Фаизова Л.П., Черемушкин С.В. и др. Клинические рекомендации Российской гастроэнтерологической ассоциации по ведению пациентов с абдоминальной болью</w:t>
      </w:r>
      <w:r w:rsidRPr="00A5741A">
        <w:rPr>
          <w:rFonts w:ascii="Times New Roman" w:eastAsia="Times New Roman" w:hAnsi="Times New Roman" w:cs="Times New Roman"/>
          <w:i/>
          <w:sz w:val="24"/>
          <w:szCs w:val="24"/>
          <w:lang w:eastAsia="ru-RU"/>
        </w:rPr>
        <w:br/>
      </w:r>
      <w:r w:rsidRPr="00A5741A">
        <w:rPr>
          <w:rFonts w:ascii="Times New Roman" w:eastAsia="Times New Roman" w:hAnsi="Times New Roman" w:cs="Times New Roman"/>
          <w:i/>
          <w:sz w:val="24"/>
          <w:szCs w:val="24"/>
          <w:shd w:val="clear" w:color="auto" w:fill="F5F5F5"/>
          <w:lang w:eastAsia="ru-RU"/>
        </w:rPr>
        <w:t xml:space="preserve">// </w:t>
      </w:r>
      <w:hyperlink r:id="rId70" w:history="1">
        <w:r w:rsidRPr="00A5741A">
          <w:rPr>
            <w:rFonts w:ascii="Times New Roman" w:eastAsia="Times New Roman" w:hAnsi="Times New Roman" w:cs="Times New Roman"/>
            <w:i/>
            <w:sz w:val="24"/>
            <w:szCs w:val="24"/>
            <w:shd w:val="clear" w:color="auto" w:fill="F5F5F5"/>
            <w:lang w:eastAsia="ru-RU"/>
          </w:rPr>
          <w:t>Российский журнал гастроэнтерологии, гепатологии, колопроктологии</w:t>
        </w:r>
      </w:hyperlink>
      <w:r w:rsidRPr="00A5741A">
        <w:rPr>
          <w:rFonts w:ascii="Times New Roman" w:eastAsia="Times New Roman" w:hAnsi="Times New Roman" w:cs="Times New Roman"/>
          <w:i/>
          <w:sz w:val="24"/>
          <w:szCs w:val="24"/>
          <w:shd w:val="clear" w:color="auto" w:fill="F5F5F5"/>
          <w:lang w:eastAsia="ru-RU"/>
        </w:rPr>
        <w:t>. 2015. Т. 25. </w:t>
      </w:r>
      <w:hyperlink r:id="rId71" w:history="1">
        <w:r w:rsidRPr="00A5741A">
          <w:rPr>
            <w:rFonts w:ascii="Times New Roman" w:eastAsia="Times New Roman" w:hAnsi="Times New Roman" w:cs="Times New Roman"/>
            <w:i/>
            <w:sz w:val="24"/>
            <w:szCs w:val="24"/>
            <w:shd w:val="clear" w:color="auto" w:fill="F5F5F5"/>
            <w:lang w:eastAsia="ru-RU"/>
          </w:rPr>
          <w:t>№ 4</w:t>
        </w:r>
      </w:hyperlink>
      <w:r w:rsidRPr="00A5741A">
        <w:rPr>
          <w:rFonts w:ascii="Times New Roman" w:eastAsia="Times New Roman" w:hAnsi="Times New Roman" w:cs="Times New Roman"/>
          <w:i/>
          <w:sz w:val="24"/>
          <w:szCs w:val="24"/>
          <w:shd w:val="clear" w:color="auto" w:fill="F5F5F5"/>
          <w:lang w:eastAsia="ru-RU"/>
        </w:rPr>
        <w:t>. С. 71-80.</w:t>
      </w:r>
    </w:p>
    <w:p w:rsidR="00B4418F" w:rsidRPr="00A5741A" w:rsidRDefault="00B4418F" w:rsidP="00B4418F">
      <w:pPr>
        <w:numPr>
          <w:ilvl w:val="0"/>
          <w:numId w:val="19"/>
        </w:numPr>
        <w:spacing w:after="0" w:line="240" w:lineRule="auto"/>
        <w:ind w:left="284" w:hanging="284"/>
        <w:contextualSpacing/>
        <w:jc w:val="both"/>
        <w:rPr>
          <w:rFonts w:ascii="Times New Roman" w:eastAsia="Times New Roman" w:hAnsi="Times New Roman" w:cs="Times New Roman"/>
          <w:i/>
          <w:color w:val="000000"/>
          <w:sz w:val="24"/>
          <w:szCs w:val="24"/>
          <w:lang w:eastAsia="ru-RU"/>
        </w:rPr>
      </w:pPr>
      <w:r w:rsidRPr="00A5741A">
        <w:rPr>
          <w:rFonts w:ascii="Times New Roman" w:eastAsia="Times New Roman" w:hAnsi="Times New Roman" w:cs="Times New Roman"/>
          <w:i/>
          <w:color w:val="000000"/>
          <w:sz w:val="24"/>
          <w:szCs w:val="24"/>
          <w:lang w:eastAsia="ru-RU"/>
        </w:rPr>
        <w:t xml:space="preserve">Печкуров Д.В., Алленова Ю.Е., Тяжева А.А. </w:t>
      </w:r>
      <w:hyperlink r:id="rId72" w:history="1">
        <w:r w:rsidRPr="00A5741A">
          <w:rPr>
            <w:rFonts w:ascii="Times New Roman" w:eastAsia="Times New Roman" w:hAnsi="Times New Roman" w:cs="Times New Roman"/>
            <w:bCs/>
            <w:i/>
            <w:color w:val="000000"/>
            <w:sz w:val="24"/>
            <w:szCs w:val="24"/>
            <w:lang w:eastAsia="ru-RU"/>
          </w:rPr>
          <w:t>Возрастные особенности функциональных расстройств желудочно-кишечного тракта, проявляющихся абдоминальными болями, с позиций биопсихосоциальной модели</w:t>
        </w:r>
      </w:hyperlink>
      <w:r w:rsidRPr="00A5741A">
        <w:rPr>
          <w:rFonts w:ascii="Times New Roman" w:eastAsia="Times New Roman" w:hAnsi="Times New Roman" w:cs="Times New Roman"/>
          <w:i/>
          <w:color w:val="000000"/>
          <w:sz w:val="24"/>
          <w:szCs w:val="24"/>
          <w:lang w:eastAsia="ru-RU"/>
        </w:rPr>
        <w:t>. Вопросы детской диетологии, 2015; 13( 2): 11-15</w:t>
      </w:r>
    </w:p>
    <w:p w:rsidR="00B4418F" w:rsidRPr="00A5741A"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color w:val="000000" w:themeColor="text1"/>
          <w:lang w:eastAsia="ru-RU"/>
        </w:rPr>
      </w:pPr>
      <w:r w:rsidRPr="00A5741A">
        <w:rPr>
          <w:rFonts w:ascii="Times New Roman" w:hAnsi="Times New Roman" w:cs="Times New Roman"/>
          <w:i/>
          <w:iCs/>
          <w:color w:val="000000" w:themeColor="text1"/>
          <w:shd w:val="clear" w:color="auto" w:fill="F5F5F5"/>
        </w:rPr>
        <w:t>Щербак В.А., Щербак Н.М.</w:t>
      </w:r>
      <w:r w:rsidRPr="00A5741A">
        <w:rPr>
          <w:rFonts w:ascii="Times New Roman" w:hAnsi="Times New Roman" w:cs="Times New Roman"/>
          <w:i/>
          <w:color w:val="000000" w:themeColor="text1"/>
        </w:rPr>
        <w:t xml:space="preserve"> </w:t>
      </w:r>
      <w:r w:rsidRPr="00DB4547">
        <w:rPr>
          <w:rFonts w:ascii="Times New Roman" w:hAnsi="Times New Roman" w:cs="Times New Roman"/>
          <w:i/>
          <w:color w:val="000000" w:themeColor="text1"/>
        </w:rPr>
        <w:t>Функциональные нарушения желудочно-кишеч</w:t>
      </w:r>
      <w:r>
        <w:rPr>
          <w:rFonts w:ascii="Times New Roman" w:hAnsi="Times New Roman" w:cs="Times New Roman"/>
          <w:i/>
          <w:color w:val="000000" w:themeColor="text1"/>
        </w:rPr>
        <w:t>ного тракта у детей</w:t>
      </w:r>
      <w:r w:rsidRPr="00DB4547">
        <w:rPr>
          <w:rFonts w:ascii="Times New Roman" w:hAnsi="Times New Roman" w:cs="Times New Roman"/>
          <w:i/>
          <w:color w:val="000000" w:themeColor="text1"/>
        </w:rPr>
        <w:t>.</w:t>
      </w:r>
      <w:r w:rsidRPr="00A5741A">
        <w:rPr>
          <w:rFonts w:ascii="Times New Roman" w:hAnsi="Times New Roman" w:cs="Times New Roman"/>
          <w:i/>
          <w:color w:val="000000" w:themeColor="text1"/>
          <w:shd w:val="clear" w:color="auto" w:fill="F5F5F5"/>
        </w:rPr>
        <w:t xml:space="preserve"> 2014. </w:t>
      </w:r>
      <w:hyperlink r:id="rId73" w:history="1">
        <w:r w:rsidRPr="00DB4547">
          <w:rPr>
            <w:rFonts w:ascii="Times New Roman" w:hAnsi="Times New Roman" w:cs="Times New Roman"/>
            <w:i/>
            <w:color w:val="000000" w:themeColor="text1"/>
            <w:shd w:val="clear" w:color="auto" w:fill="F5F5F5"/>
          </w:rPr>
          <w:t>№ 1</w:t>
        </w:r>
      </w:hyperlink>
      <w:r w:rsidRPr="00A5741A">
        <w:rPr>
          <w:rFonts w:ascii="Times New Roman" w:hAnsi="Times New Roman" w:cs="Times New Roman"/>
          <w:i/>
          <w:color w:val="000000" w:themeColor="text1"/>
          <w:shd w:val="clear" w:color="auto" w:fill="F5F5F5"/>
        </w:rPr>
        <w:t>. С. 123-131.</w:t>
      </w:r>
    </w:p>
    <w:p w:rsidR="00B4418F" w:rsidRPr="00A5741A"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val="en-US" w:eastAsia="ru-RU"/>
        </w:rPr>
      </w:pPr>
      <w:r w:rsidRPr="00A5741A">
        <w:rPr>
          <w:rFonts w:ascii="Times New Roman" w:eastAsia="Times New Roman" w:hAnsi="Times New Roman" w:cs="Times New Roman"/>
          <w:i/>
          <w:sz w:val="24"/>
          <w:szCs w:val="24"/>
          <w:lang w:val="en-US" w:eastAsia="ru-RU"/>
        </w:rPr>
        <w:t>Clouse R.E., Mayer E.A., Aziz Q., Drossman D.A., Dumitrascu D.L., Monnikes H., Naliboff B.D. Functional abdominal pain syndrome. Gastroenterology 2006; 130:1492-7</w:t>
      </w:r>
    </w:p>
    <w:p w:rsidR="00B4418F" w:rsidRPr="00A5741A"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color w:val="000000"/>
          <w:sz w:val="24"/>
          <w:szCs w:val="24"/>
          <w:lang w:val="en-US" w:eastAsia="ru-RU"/>
        </w:rPr>
      </w:pPr>
      <w:r w:rsidRPr="00A5741A">
        <w:rPr>
          <w:rFonts w:ascii="Times New Roman" w:eastAsia="Times New Roman" w:hAnsi="Times New Roman" w:cs="Times New Roman"/>
          <w:i/>
          <w:color w:val="000000"/>
          <w:sz w:val="24"/>
          <w:szCs w:val="24"/>
          <w:lang w:val="en-US" w:eastAsia="ru-RU"/>
        </w:rPr>
        <w:t>Devanarayana NM, Mettananda S, Liyanarachchi C, et al. Abdominal pain-predominant functional gastrointestinal diseases in children and adolescents: prevalence, symptomatology, and association with emotional stress. J Pediatr Gastroenterol Nutr 2011;53:659–665.</w:t>
      </w:r>
    </w:p>
    <w:p w:rsidR="00B4418F" w:rsidRPr="00DB4547"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color w:val="000000"/>
          <w:sz w:val="24"/>
          <w:szCs w:val="24"/>
          <w:lang w:val="en-US" w:eastAsia="ru-RU"/>
        </w:rPr>
      </w:pPr>
      <w:r w:rsidRPr="00A5741A">
        <w:rPr>
          <w:rFonts w:ascii="Times New Roman" w:eastAsia="Times New Roman" w:hAnsi="Times New Roman" w:cs="Times New Roman"/>
          <w:i/>
          <w:sz w:val="24"/>
          <w:szCs w:val="24"/>
          <w:lang w:val="en-US" w:eastAsia="ru-RU"/>
        </w:rPr>
        <w:t>Drossman D.A. The physican-patient relationship // Approach to the patient with chronic gastrointestinal disorders (Ed.E.Corazziari). – Milano, 2000. – P.133-139</w:t>
      </w:r>
    </w:p>
    <w:p w:rsidR="00A5741A" w:rsidRPr="00A5741A" w:rsidRDefault="00A5741A" w:rsidP="00DB4547">
      <w:pPr>
        <w:numPr>
          <w:ilvl w:val="0"/>
          <w:numId w:val="19"/>
        </w:numPr>
        <w:spacing w:after="0" w:line="240" w:lineRule="auto"/>
        <w:ind w:left="284" w:hanging="284"/>
        <w:contextualSpacing/>
        <w:jc w:val="both"/>
        <w:rPr>
          <w:rFonts w:ascii="Times New Roman" w:eastAsia="Times New Roman" w:hAnsi="Times New Roman" w:cs="Times New Roman"/>
          <w:i/>
          <w:sz w:val="24"/>
          <w:szCs w:val="24"/>
          <w:lang w:val="en-US" w:eastAsia="ru-RU"/>
        </w:rPr>
      </w:pPr>
      <w:r w:rsidRPr="00A5741A">
        <w:rPr>
          <w:rFonts w:ascii="Times New Roman" w:eastAsia="Times New Roman" w:hAnsi="Times New Roman" w:cs="Times New Roman"/>
          <w:i/>
          <w:color w:val="000000"/>
          <w:sz w:val="24"/>
          <w:szCs w:val="24"/>
          <w:lang w:val="en-US" w:eastAsia="ru-RU"/>
        </w:rPr>
        <w:t>Jeffrey S. Hyams,</w:t>
      </w:r>
      <w:r w:rsidRPr="00A5741A">
        <w:rPr>
          <w:rFonts w:ascii="Times New Roman" w:eastAsia="Times New Roman" w:hAnsi="Times New Roman" w:cs="Times New Roman"/>
          <w:i/>
          <w:color w:val="2197D2"/>
          <w:sz w:val="24"/>
          <w:szCs w:val="24"/>
          <w:lang w:val="en-US" w:eastAsia="ru-RU"/>
        </w:rPr>
        <w:t xml:space="preserve"> </w:t>
      </w:r>
      <w:r w:rsidRPr="00A5741A">
        <w:rPr>
          <w:rFonts w:ascii="Times New Roman" w:eastAsia="Times New Roman" w:hAnsi="Times New Roman" w:cs="Times New Roman"/>
          <w:i/>
          <w:color w:val="000000"/>
          <w:sz w:val="24"/>
          <w:szCs w:val="24"/>
          <w:lang w:val="en-US" w:eastAsia="ru-RU"/>
        </w:rPr>
        <w:t>Carlo Di Lorenzo,</w:t>
      </w:r>
      <w:r w:rsidRPr="00A5741A">
        <w:rPr>
          <w:rFonts w:ascii="Times New Roman" w:eastAsia="Times New Roman" w:hAnsi="Times New Roman" w:cs="Times New Roman"/>
          <w:i/>
          <w:color w:val="2197D2"/>
          <w:sz w:val="24"/>
          <w:szCs w:val="24"/>
          <w:lang w:val="en-US" w:eastAsia="ru-RU"/>
        </w:rPr>
        <w:t xml:space="preserve"> </w:t>
      </w:r>
      <w:r w:rsidRPr="00A5741A">
        <w:rPr>
          <w:rFonts w:ascii="Times New Roman" w:eastAsia="Times New Roman" w:hAnsi="Times New Roman" w:cs="Times New Roman"/>
          <w:i/>
          <w:color w:val="000000"/>
          <w:sz w:val="24"/>
          <w:szCs w:val="24"/>
          <w:lang w:val="en-US" w:eastAsia="ru-RU"/>
        </w:rPr>
        <w:t xml:space="preserve">Miguel Saps et all. </w:t>
      </w:r>
      <w:r w:rsidRPr="00A5741A">
        <w:rPr>
          <w:rFonts w:ascii="Times New Roman" w:eastAsia="Times New Roman" w:hAnsi="Times New Roman" w:cs="Times New Roman"/>
          <w:i/>
          <w:sz w:val="24"/>
          <w:szCs w:val="24"/>
          <w:lang w:val="en-US" w:eastAsia="ru-RU"/>
        </w:rPr>
        <w:t>Childhood Functional Gastrointestinal Disorders: Child/Adolescent. - Gastroenterology 2016;150:1456–1468</w:t>
      </w:r>
    </w:p>
    <w:p w:rsidR="00B4418F" w:rsidRPr="00DB4547"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val="en-US" w:eastAsia="ru-RU"/>
        </w:rPr>
      </w:pPr>
      <w:r w:rsidRPr="00A5741A">
        <w:rPr>
          <w:rFonts w:ascii="Times New Roman" w:eastAsia="Times New Roman" w:hAnsi="Times New Roman" w:cs="Times New Roman"/>
          <w:i/>
          <w:sz w:val="24"/>
          <w:szCs w:val="24"/>
          <w:lang w:val="en-US" w:eastAsia="ru-RU"/>
        </w:rPr>
        <w:t>Levy RL, Langer SL, Walker LS, et al. Cognitivebehavioral therapy for children with functional abdominal pain and their parents decreases pain and other symptoms. Am J Gastroenterol 2010;105:946–956.</w:t>
      </w:r>
    </w:p>
    <w:p w:rsidR="00B4418F" w:rsidRPr="00B4418F" w:rsidRDefault="00B4418F"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val="en-US" w:eastAsia="ru-RU"/>
        </w:rPr>
      </w:pPr>
      <w:r w:rsidRPr="00A5741A">
        <w:rPr>
          <w:rFonts w:ascii="Times New Roman" w:eastAsia="Times New Roman" w:hAnsi="Times New Roman" w:cs="Times New Roman"/>
          <w:i/>
          <w:sz w:val="24"/>
          <w:szCs w:val="24"/>
          <w:lang w:val="en-US" w:eastAsia="ru-RU"/>
        </w:rPr>
        <w:t xml:space="preserve">Saps M, Youssef N, Miranda A, et al. Multicenter, randomized, placebo-controlled trial of amitriptyline in children with functional gastrointestinal disorders. Gastroenterology 2009;137:1261–1269. </w:t>
      </w:r>
    </w:p>
    <w:p w:rsidR="00DB4547" w:rsidRPr="00B4418F" w:rsidRDefault="00DB4547" w:rsidP="00B4418F">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sz w:val="24"/>
          <w:szCs w:val="24"/>
          <w:lang w:val="en-US" w:eastAsia="ru-RU"/>
        </w:rPr>
      </w:pPr>
      <w:r w:rsidRPr="00B4418F">
        <w:rPr>
          <w:rFonts w:ascii="Times New Roman" w:eastAsia="Times New Roman" w:hAnsi="Times New Roman" w:cs="Times New Roman"/>
          <w:i/>
          <w:sz w:val="24"/>
          <w:szCs w:val="24"/>
          <w:lang w:val="en-US" w:eastAsia="ru-RU"/>
        </w:rPr>
        <w:lastRenderedPageBreak/>
        <w:t>Sperber A.D., Drossman D.A. Review article: the functional abdominal pain syndrome // Aliment. Pharmacol. Ther. – 2011. – V</w:t>
      </w:r>
      <w:r w:rsidRPr="00B4418F">
        <w:rPr>
          <w:rFonts w:ascii="Times New Roman" w:eastAsia="Times New Roman" w:hAnsi="Times New Roman" w:cs="Times New Roman"/>
          <w:i/>
          <w:sz w:val="24"/>
          <w:szCs w:val="24"/>
          <w:lang w:eastAsia="ru-RU"/>
        </w:rPr>
        <w:t>о</w:t>
      </w:r>
      <w:r w:rsidRPr="00B4418F">
        <w:rPr>
          <w:rFonts w:ascii="Times New Roman" w:eastAsia="Times New Roman" w:hAnsi="Times New Roman" w:cs="Times New Roman"/>
          <w:i/>
          <w:sz w:val="24"/>
          <w:szCs w:val="24"/>
          <w:lang w:val="en-US" w:eastAsia="ru-RU"/>
        </w:rPr>
        <w:t>l.33. – P.514-524</w:t>
      </w:r>
    </w:p>
    <w:p w:rsidR="00DB4547" w:rsidRPr="00A5741A" w:rsidRDefault="00DB4547" w:rsidP="00DB4547">
      <w:pPr>
        <w:numPr>
          <w:ilvl w:val="0"/>
          <w:numId w:val="19"/>
        </w:numPr>
        <w:autoSpaceDE w:val="0"/>
        <w:autoSpaceDN w:val="0"/>
        <w:adjustRightInd w:val="0"/>
        <w:spacing w:after="0" w:line="240" w:lineRule="auto"/>
        <w:ind w:left="284" w:hanging="284"/>
        <w:contextualSpacing/>
        <w:jc w:val="both"/>
        <w:rPr>
          <w:rFonts w:ascii="Times New Roman" w:eastAsia="Times New Roman" w:hAnsi="Times New Roman" w:cs="Times New Roman"/>
          <w:i/>
          <w:color w:val="000000"/>
          <w:sz w:val="24"/>
          <w:szCs w:val="24"/>
          <w:lang w:val="en-US" w:eastAsia="ru-RU"/>
        </w:rPr>
      </w:pPr>
      <w:r w:rsidRPr="00A5741A">
        <w:rPr>
          <w:rFonts w:ascii="Times New Roman" w:eastAsia="Times New Roman" w:hAnsi="Times New Roman" w:cs="Times New Roman"/>
          <w:i/>
          <w:color w:val="000000"/>
          <w:sz w:val="24"/>
          <w:szCs w:val="24"/>
          <w:lang w:val="en-US" w:eastAsia="ru-RU"/>
        </w:rPr>
        <w:t>Yacob D, Di Lorenzo C, Bridge JA, et al. Prevalence of pain-predominant functional gastrointestinal disorders and somatic symptoms in patients with anxiety or depressive disorders. J Pediatr 2013;163:767–770.</w:t>
      </w:r>
    </w:p>
    <w:p w:rsidR="00A5741A" w:rsidRPr="00C0231C" w:rsidRDefault="00A5741A" w:rsidP="00A5741A">
      <w:pPr>
        <w:rPr>
          <w:lang w:val="en-US"/>
        </w:rPr>
      </w:pPr>
    </w:p>
    <w:p w:rsidR="00CF668F" w:rsidRDefault="00CF668F" w:rsidP="00040545">
      <w:pPr>
        <w:pStyle w:val="1"/>
        <w:jc w:val="center"/>
        <w:rPr>
          <w:rFonts w:ascii="Times New Roman" w:hAnsi="Times New Roman" w:cs="Times New Roman"/>
          <w:color w:val="000000" w:themeColor="text1"/>
        </w:rPr>
      </w:pPr>
      <w:bookmarkStart w:id="21" w:name="_Toc29806415"/>
      <w:bookmarkStart w:id="22" w:name="_Toc29985740"/>
      <w:r w:rsidRPr="003E0F5B">
        <w:rPr>
          <w:rFonts w:ascii="Times New Roman" w:hAnsi="Times New Roman" w:cs="Times New Roman"/>
          <w:color w:val="000000" w:themeColor="text1"/>
        </w:rPr>
        <w:t>Билиарная дисфункция</w:t>
      </w:r>
      <w:bookmarkEnd w:id="21"/>
      <w:bookmarkEnd w:id="22"/>
    </w:p>
    <w:p w:rsidR="00040545" w:rsidRDefault="00040545" w:rsidP="00040545">
      <w:pPr>
        <w:spacing w:after="0"/>
        <w:ind w:firstLine="567"/>
        <w:jc w:val="both"/>
        <w:rPr>
          <w:rFonts w:ascii="Times New Roman" w:hAnsi="Times New Roman" w:cs="Times New Roman"/>
          <w:b/>
          <w:sz w:val="24"/>
          <w:szCs w:val="24"/>
        </w:rPr>
      </w:pPr>
      <w:r w:rsidRPr="00565E75">
        <w:rPr>
          <w:rFonts w:ascii="Times New Roman" w:hAnsi="Times New Roman" w:cs="Times New Roman"/>
          <w:b/>
          <w:sz w:val="24"/>
          <w:szCs w:val="24"/>
          <w:u w:val="single"/>
        </w:rPr>
        <w:t>1. Определение</w:t>
      </w:r>
      <w:r w:rsidRPr="00565E75">
        <w:rPr>
          <w:rFonts w:ascii="Times New Roman" w:hAnsi="Times New Roman" w:cs="Times New Roman"/>
          <w:b/>
          <w:sz w:val="24"/>
          <w:szCs w:val="24"/>
        </w:rPr>
        <w:t xml:space="preserve"> </w:t>
      </w:r>
    </w:p>
    <w:p w:rsidR="00040545" w:rsidRPr="00A5441E"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441E">
        <w:rPr>
          <w:rFonts w:ascii="Times New Roman" w:hAnsi="Times New Roman" w:cs="Times New Roman"/>
          <w:b/>
          <w:color w:val="000000"/>
          <w:sz w:val="24"/>
          <w:szCs w:val="24"/>
        </w:rPr>
        <w:t>1.1.</w:t>
      </w:r>
      <w:r w:rsidRPr="00A5441E">
        <w:rPr>
          <w:rFonts w:ascii="Times New Roman" w:hAnsi="Times New Roman" w:cs="Times New Roman"/>
          <w:color w:val="000000"/>
          <w:sz w:val="24"/>
          <w:szCs w:val="24"/>
        </w:rPr>
        <w:t xml:space="preserve"> Бил</w:t>
      </w:r>
      <w:r>
        <w:rPr>
          <w:rFonts w:ascii="Times New Roman" w:hAnsi="Times New Roman" w:cs="Times New Roman"/>
          <w:color w:val="000000"/>
          <w:sz w:val="24"/>
          <w:szCs w:val="24"/>
        </w:rPr>
        <w:t>иарная дисфункция (МКБ-10 K82.8</w:t>
      </w:r>
      <w:r w:rsidRPr="00A5441E">
        <w:rPr>
          <w:rFonts w:ascii="Times New Roman" w:hAnsi="Times New Roman" w:cs="Times New Roman"/>
          <w:color w:val="000000"/>
          <w:sz w:val="24"/>
          <w:szCs w:val="24"/>
        </w:rPr>
        <w:t>) –</w:t>
      </w:r>
      <w:r>
        <w:rPr>
          <w:rFonts w:ascii="Times New Roman" w:eastAsia="Lucida Sans Unicode" w:hAnsi="Times New Roman" w:cs="Times New Roman"/>
          <w:kern w:val="1"/>
          <w:sz w:val="24"/>
          <w:szCs w:val="24"/>
        </w:rPr>
        <w:t>функциональные</w:t>
      </w:r>
      <w:r w:rsidRPr="00A5441E">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расстройства</w:t>
      </w:r>
      <w:r w:rsidRPr="00A5441E">
        <w:rPr>
          <w:rFonts w:ascii="Times New Roman" w:eastAsia="Lucida Sans Unicode" w:hAnsi="Times New Roman" w:cs="Times New Roman"/>
          <w:kern w:val="1"/>
          <w:sz w:val="24"/>
          <w:szCs w:val="24"/>
        </w:rPr>
        <w:t xml:space="preserve"> желчного пузыря и желчевыводящих путей </w:t>
      </w:r>
      <w:r>
        <w:rPr>
          <w:rFonts w:ascii="Times New Roman" w:eastAsia="Lucida Sans Unicode" w:hAnsi="Times New Roman" w:cs="Times New Roman"/>
          <w:kern w:val="1"/>
          <w:sz w:val="24"/>
          <w:szCs w:val="24"/>
        </w:rPr>
        <w:t>-</w:t>
      </w:r>
      <w:r w:rsidRPr="00A5441E">
        <w:rPr>
          <w:rFonts w:ascii="Times New Roman" w:eastAsia="Lucida Sans Unicode" w:hAnsi="Times New Roman" w:cs="Times New Roman"/>
          <w:kern w:val="1"/>
          <w:sz w:val="24"/>
          <w:szCs w:val="24"/>
        </w:rPr>
        <w:t xml:space="preserve"> клинический симптомокомплекс, развивающийся в результате моторно-тонической дисфункции желчного пузыря, желчных протоков и сфинктеров без признаков органического поражения </w:t>
      </w:r>
      <w:r w:rsidRPr="00BD2C84">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1</w:t>
      </w:r>
      <w:r w:rsidRPr="00A5441E">
        <w:rPr>
          <w:rFonts w:ascii="Times New Roman" w:eastAsia="Lucida Sans Unicode" w:hAnsi="Times New Roman" w:cs="Times New Roman"/>
          <w:kern w:val="1"/>
          <w:sz w:val="24"/>
          <w:szCs w:val="24"/>
        </w:rPr>
        <w:t>].</w:t>
      </w:r>
    </w:p>
    <w:p w:rsidR="00040545" w:rsidRDefault="00040545" w:rsidP="00040545">
      <w:pPr>
        <w:spacing w:after="0"/>
        <w:ind w:firstLine="567"/>
        <w:jc w:val="both"/>
        <w:rPr>
          <w:rFonts w:ascii="Times New Roman" w:hAnsi="Times New Roman" w:cs="Times New Roman"/>
          <w:color w:val="000000"/>
          <w:sz w:val="24"/>
          <w:szCs w:val="24"/>
        </w:rPr>
      </w:pPr>
      <w:r w:rsidRPr="00793D2F">
        <w:rPr>
          <w:rFonts w:ascii="Times New Roman" w:hAnsi="Times New Roman" w:cs="Times New Roman"/>
          <w:b/>
          <w:color w:val="000000"/>
          <w:sz w:val="24"/>
          <w:szCs w:val="24"/>
        </w:rPr>
        <w:t>1.2.</w:t>
      </w:r>
      <w:r w:rsidRPr="00CA07E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БД ранее</w:t>
      </w:r>
      <w:r w:rsidRPr="00267A24">
        <w:rPr>
          <w:rFonts w:ascii="Times New Roman" w:hAnsi="Times New Roman" w:cs="Times New Roman"/>
          <w:color w:val="000000"/>
          <w:sz w:val="24"/>
          <w:szCs w:val="24"/>
        </w:rPr>
        <w:t xml:space="preserve"> обозначились множеством диагнозов, включая акалькулёзную билиарную боль, дискинезию ЖП, </w:t>
      </w:r>
      <w:r>
        <w:rPr>
          <w:rFonts w:ascii="Times New Roman" w:hAnsi="Times New Roman" w:cs="Times New Roman"/>
          <w:color w:val="000000"/>
          <w:sz w:val="24"/>
          <w:szCs w:val="24"/>
        </w:rPr>
        <w:t xml:space="preserve">дискинезию желчевыводящих путей, </w:t>
      </w:r>
      <w:r w:rsidRPr="00267A24">
        <w:rPr>
          <w:rFonts w:ascii="Times New Roman" w:hAnsi="Times New Roman" w:cs="Times New Roman"/>
          <w:color w:val="000000"/>
          <w:sz w:val="24"/>
          <w:szCs w:val="24"/>
        </w:rPr>
        <w:t xml:space="preserve">стеноз </w:t>
      </w:r>
      <w:r>
        <w:rPr>
          <w:rFonts w:ascii="Times New Roman" w:hAnsi="Times New Roman" w:cs="Times New Roman"/>
          <w:color w:val="000000"/>
          <w:sz w:val="24"/>
          <w:szCs w:val="24"/>
        </w:rPr>
        <w:t xml:space="preserve">сфинктера Одди, ампулярный стеноз </w:t>
      </w:r>
      <w:r w:rsidRPr="00AA537D">
        <w:rPr>
          <w:rFonts w:ascii="Times New Roman" w:hAnsi="Times New Roman" w:cs="Times New Roman"/>
          <w:color w:val="000000"/>
          <w:sz w:val="24"/>
          <w:szCs w:val="24"/>
        </w:rPr>
        <w:t>[</w:t>
      </w:r>
      <w:r w:rsidR="00884934">
        <w:rPr>
          <w:rFonts w:ascii="Times New Roman" w:hAnsi="Times New Roman" w:cs="Times New Roman"/>
          <w:color w:val="000000"/>
          <w:sz w:val="24"/>
          <w:szCs w:val="24"/>
        </w:rPr>
        <w:t>1</w:t>
      </w:r>
      <w:r w:rsidR="00EE1766">
        <w:rPr>
          <w:rFonts w:ascii="Times New Roman" w:hAnsi="Times New Roman" w:cs="Times New Roman"/>
          <w:color w:val="000000"/>
          <w:sz w:val="24"/>
          <w:szCs w:val="24"/>
        </w:rPr>
        <w:t>6</w:t>
      </w:r>
      <w:r w:rsidRPr="00AA537D">
        <w:rPr>
          <w:rFonts w:ascii="Times New Roman" w:hAnsi="Times New Roman" w:cs="Times New Roman"/>
          <w:color w:val="000000"/>
          <w:sz w:val="24"/>
          <w:szCs w:val="24"/>
        </w:rPr>
        <w:t>]</w:t>
      </w:r>
      <w:r w:rsidRPr="00267A24">
        <w:rPr>
          <w:rFonts w:ascii="Times New Roman" w:hAnsi="Times New Roman" w:cs="Times New Roman"/>
          <w:color w:val="000000"/>
          <w:sz w:val="24"/>
          <w:szCs w:val="24"/>
        </w:rPr>
        <w:t>.</w:t>
      </w:r>
    </w:p>
    <w:p w:rsidR="00040545" w:rsidRPr="002C7BE3" w:rsidRDefault="00040545" w:rsidP="00040545">
      <w:pPr>
        <w:spacing w:after="0"/>
        <w:ind w:firstLine="567"/>
        <w:jc w:val="both"/>
        <w:rPr>
          <w:rFonts w:ascii="Times New Roman" w:hAnsi="Times New Roman" w:cs="Times New Roman"/>
          <w:color w:val="000000"/>
          <w:sz w:val="24"/>
          <w:szCs w:val="24"/>
        </w:rPr>
      </w:pPr>
      <w:r w:rsidRPr="00EE47FC">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На сегодняшний день отсутсвуют международные рекомендации по ди</w:t>
      </w:r>
      <w:r w:rsidR="00884934">
        <w:rPr>
          <w:rFonts w:ascii="Times New Roman" w:hAnsi="Times New Roman" w:cs="Times New Roman"/>
          <w:color w:val="000000"/>
          <w:sz w:val="24"/>
          <w:szCs w:val="24"/>
        </w:rPr>
        <w:t>агностике и вв</w:t>
      </w:r>
      <w:r>
        <w:rPr>
          <w:rFonts w:ascii="Times New Roman" w:hAnsi="Times New Roman" w:cs="Times New Roman"/>
          <w:color w:val="000000"/>
          <w:sz w:val="24"/>
          <w:szCs w:val="24"/>
        </w:rPr>
        <w:t>едению БД</w:t>
      </w:r>
      <w:r w:rsidRPr="00720C40">
        <w:t xml:space="preserve"> </w:t>
      </w:r>
      <w:r>
        <w:t xml:space="preserve">у </w:t>
      </w:r>
      <w:r>
        <w:rPr>
          <w:rFonts w:ascii="Times New Roman" w:hAnsi="Times New Roman" w:cs="Times New Roman"/>
          <w:color w:val="000000"/>
          <w:sz w:val="24"/>
          <w:szCs w:val="24"/>
        </w:rPr>
        <w:t>детей</w:t>
      </w:r>
      <w:r w:rsidRPr="002C7BE3">
        <w:rPr>
          <w:rFonts w:ascii="Times New Roman" w:hAnsi="Times New Roman" w:cs="Times New Roman"/>
          <w:color w:val="000000"/>
          <w:sz w:val="24"/>
          <w:szCs w:val="24"/>
        </w:rPr>
        <w:t xml:space="preserve"> [</w:t>
      </w:r>
      <w:r w:rsidR="00884934">
        <w:rPr>
          <w:rFonts w:ascii="Times New Roman" w:hAnsi="Times New Roman" w:cs="Times New Roman"/>
          <w:color w:val="000000"/>
          <w:sz w:val="24"/>
          <w:szCs w:val="24"/>
        </w:rPr>
        <w:t>2</w:t>
      </w:r>
      <w:r w:rsidR="00EE1766">
        <w:rPr>
          <w:rFonts w:ascii="Times New Roman" w:hAnsi="Times New Roman" w:cs="Times New Roman"/>
          <w:color w:val="000000"/>
          <w:sz w:val="24"/>
          <w:szCs w:val="24"/>
        </w:rPr>
        <w:t>7</w:t>
      </w:r>
      <w:r w:rsidRPr="002C7BE3">
        <w:rPr>
          <w:rFonts w:ascii="Times New Roman" w:hAnsi="Times New Roman" w:cs="Times New Roman"/>
          <w:color w:val="000000"/>
          <w:sz w:val="24"/>
          <w:szCs w:val="24"/>
        </w:rPr>
        <w:t>].</w:t>
      </w:r>
    </w:p>
    <w:p w:rsidR="00040545" w:rsidRDefault="00040545" w:rsidP="00040545">
      <w:pPr>
        <w:spacing w:after="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1C68D6">
        <w:rPr>
          <w:rFonts w:ascii="Times New Roman" w:hAnsi="Times New Roman" w:cs="Times New Roman"/>
          <w:b/>
          <w:sz w:val="24"/>
          <w:szCs w:val="24"/>
          <w:u w:val="single"/>
        </w:rPr>
        <w:t xml:space="preserve"> Эпидемиология</w:t>
      </w:r>
    </w:p>
    <w:p w:rsidR="00040545" w:rsidRDefault="00040545" w:rsidP="00040545">
      <w:pPr>
        <w:spacing w:after="0"/>
        <w:ind w:firstLine="567"/>
        <w:jc w:val="both"/>
        <w:rPr>
          <w:rFonts w:ascii="Times New Roman" w:hAnsi="Times New Roman" w:cs="Times New Roman"/>
          <w:color w:val="000000"/>
          <w:sz w:val="24"/>
          <w:szCs w:val="24"/>
        </w:rPr>
      </w:pPr>
      <w:r w:rsidRPr="0054349D">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sidRPr="00903B4D">
        <w:rPr>
          <w:rFonts w:ascii="Times New Roman" w:hAnsi="Times New Roman" w:cs="Times New Roman"/>
          <w:color w:val="000000"/>
          <w:sz w:val="24"/>
          <w:szCs w:val="24"/>
        </w:rPr>
        <w:t>Билиарн</w:t>
      </w:r>
      <w:r>
        <w:rPr>
          <w:rFonts w:ascii="Times New Roman" w:hAnsi="Times New Roman" w:cs="Times New Roman"/>
          <w:color w:val="000000"/>
          <w:sz w:val="24"/>
          <w:szCs w:val="24"/>
        </w:rPr>
        <w:t>а</w:t>
      </w:r>
      <w:r w:rsidRPr="00903B4D">
        <w:rPr>
          <w:rFonts w:ascii="Times New Roman" w:hAnsi="Times New Roman" w:cs="Times New Roman"/>
          <w:color w:val="000000"/>
          <w:sz w:val="24"/>
          <w:szCs w:val="24"/>
        </w:rPr>
        <w:t xml:space="preserve">я </w:t>
      </w:r>
      <w:r>
        <w:rPr>
          <w:rFonts w:ascii="Times New Roman" w:hAnsi="Times New Roman" w:cs="Times New Roman"/>
          <w:color w:val="000000"/>
          <w:sz w:val="24"/>
          <w:szCs w:val="24"/>
        </w:rPr>
        <w:t xml:space="preserve">дисфункция - </w:t>
      </w:r>
      <w:r w:rsidRPr="00903B4D">
        <w:rPr>
          <w:rFonts w:ascii="Times New Roman" w:hAnsi="Times New Roman" w:cs="Times New Roman"/>
          <w:color w:val="000000"/>
          <w:sz w:val="24"/>
          <w:szCs w:val="24"/>
        </w:rPr>
        <w:t>это распрос</w:t>
      </w:r>
      <w:r>
        <w:rPr>
          <w:rFonts w:ascii="Times New Roman" w:hAnsi="Times New Roman" w:cs="Times New Roman"/>
          <w:color w:val="000000"/>
          <w:sz w:val="24"/>
          <w:szCs w:val="24"/>
        </w:rPr>
        <w:t>транённая клиническая проблема, встречае</w:t>
      </w:r>
      <w:r w:rsidRPr="00BD2C84">
        <w:rPr>
          <w:rFonts w:ascii="Times New Roman" w:hAnsi="Times New Roman" w:cs="Times New Roman"/>
          <w:color w:val="000000"/>
          <w:sz w:val="24"/>
          <w:szCs w:val="24"/>
        </w:rPr>
        <w:t xml:space="preserve">тся у 15–20% </w:t>
      </w:r>
      <w:r>
        <w:rPr>
          <w:rFonts w:ascii="Times New Roman" w:hAnsi="Times New Roman" w:cs="Times New Roman"/>
          <w:color w:val="000000"/>
          <w:sz w:val="24"/>
          <w:szCs w:val="24"/>
        </w:rPr>
        <w:t xml:space="preserve">взрослого </w:t>
      </w:r>
      <w:r w:rsidRPr="00BD2C84">
        <w:rPr>
          <w:rFonts w:ascii="Times New Roman" w:hAnsi="Times New Roman" w:cs="Times New Roman"/>
          <w:color w:val="000000"/>
          <w:sz w:val="24"/>
          <w:szCs w:val="24"/>
        </w:rPr>
        <w:t>населения, частота растет по мере увеличения возраста пациентов, прогрессируя в органические заболевания [</w:t>
      </w:r>
      <w:r w:rsidR="00C0231C">
        <w:rPr>
          <w:rFonts w:ascii="Times New Roman" w:hAnsi="Times New Roman" w:cs="Times New Roman"/>
          <w:color w:val="000000"/>
          <w:sz w:val="24"/>
          <w:szCs w:val="24"/>
        </w:rPr>
        <w:t>2</w:t>
      </w:r>
      <w:r w:rsidRPr="00BD2C84">
        <w:rPr>
          <w:rFonts w:ascii="Times New Roman" w:hAnsi="Times New Roman" w:cs="Times New Roman"/>
          <w:color w:val="000000"/>
          <w:sz w:val="24"/>
          <w:szCs w:val="24"/>
        </w:rPr>
        <w:t>].</w:t>
      </w:r>
    </w:p>
    <w:p w:rsidR="00040545" w:rsidRDefault="00040545" w:rsidP="00040545">
      <w:pPr>
        <w:spacing w:after="0"/>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2.2. </w:t>
      </w:r>
      <w:r>
        <w:rPr>
          <w:rFonts w:ascii="Times New Roman" w:hAnsi="Times New Roman" w:cs="Times New Roman"/>
          <w:color w:val="000000"/>
          <w:sz w:val="24"/>
          <w:szCs w:val="24"/>
        </w:rPr>
        <w:t xml:space="preserve">Частота БД в детской популяции в России составляет 5,5% </w:t>
      </w:r>
      <w:r w:rsidRPr="0054349D">
        <w:rPr>
          <w:rFonts w:ascii="Times New Roman" w:hAnsi="Times New Roman" w:cs="Times New Roman"/>
          <w:color w:val="000000"/>
          <w:sz w:val="24"/>
          <w:szCs w:val="24"/>
        </w:rPr>
        <w:t>[</w:t>
      </w:r>
      <w:r w:rsidR="00C0231C">
        <w:rPr>
          <w:rFonts w:ascii="Times New Roman" w:hAnsi="Times New Roman" w:cs="Times New Roman"/>
          <w:color w:val="000000"/>
          <w:sz w:val="24"/>
          <w:szCs w:val="24"/>
        </w:rPr>
        <w:t>3</w:t>
      </w:r>
      <w:r w:rsidRPr="005434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структуре ФР ЖКТ у детей БД занимают 5-7%, частота выше у подростков </w:t>
      </w:r>
      <w:r w:rsidRPr="0054349D">
        <w:rPr>
          <w:rFonts w:ascii="Times New Roman" w:hAnsi="Times New Roman" w:cs="Times New Roman"/>
          <w:color w:val="000000"/>
          <w:sz w:val="24"/>
          <w:szCs w:val="24"/>
        </w:rPr>
        <w:t>[</w:t>
      </w:r>
      <w:r w:rsidR="00EE1766">
        <w:rPr>
          <w:rFonts w:ascii="Times New Roman" w:hAnsi="Times New Roman" w:cs="Times New Roman"/>
          <w:color w:val="000000"/>
          <w:sz w:val="24"/>
          <w:szCs w:val="24"/>
        </w:rPr>
        <w:t>5</w:t>
      </w:r>
      <w:r w:rsidRPr="005434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40545" w:rsidRDefault="00040545" w:rsidP="00040545">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Pr="00BD2C8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903B4D">
        <w:rPr>
          <w:rFonts w:ascii="Times New Roman" w:hAnsi="Times New Roman" w:cs="Times New Roman"/>
          <w:color w:val="000000"/>
          <w:sz w:val="24"/>
          <w:szCs w:val="24"/>
        </w:rPr>
        <w:t xml:space="preserve">Количество и пропорция сделанных операций из-за дисфункции ЖП повышается, в США дисфункция ЖП значится как причина холецистэктомии </w:t>
      </w:r>
      <w:r>
        <w:rPr>
          <w:rFonts w:ascii="Times New Roman" w:hAnsi="Times New Roman" w:cs="Times New Roman"/>
          <w:color w:val="000000"/>
          <w:sz w:val="24"/>
          <w:szCs w:val="24"/>
        </w:rPr>
        <w:t>в</w:t>
      </w:r>
      <w:r w:rsidRPr="00903B4D">
        <w:rPr>
          <w:rFonts w:ascii="Times New Roman" w:hAnsi="Times New Roman" w:cs="Times New Roman"/>
          <w:color w:val="000000"/>
          <w:sz w:val="24"/>
          <w:szCs w:val="24"/>
        </w:rPr>
        <w:t xml:space="preserve"> 10-20%</w:t>
      </w:r>
      <w:r w:rsidRPr="002C3FAA">
        <w:rPr>
          <w:rFonts w:ascii="Times New Roman" w:hAnsi="Times New Roman" w:cs="Times New Roman"/>
          <w:sz w:val="24"/>
          <w:szCs w:val="24"/>
        </w:rPr>
        <w:t xml:space="preserve"> </w:t>
      </w:r>
      <w:r>
        <w:rPr>
          <w:rFonts w:ascii="Times New Roman" w:hAnsi="Times New Roman" w:cs="Times New Roman"/>
          <w:sz w:val="24"/>
          <w:szCs w:val="24"/>
        </w:rPr>
        <w:t xml:space="preserve">случаев </w:t>
      </w:r>
      <w:r w:rsidRPr="002C3FAA">
        <w:rPr>
          <w:rFonts w:ascii="Times New Roman" w:hAnsi="Times New Roman" w:cs="Times New Roman"/>
          <w:sz w:val="24"/>
          <w:szCs w:val="24"/>
        </w:rPr>
        <w:t>[</w:t>
      </w:r>
      <w:r w:rsidR="00EE1766">
        <w:rPr>
          <w:rFonts w:ascii="Times New Roman" w:hAnsi="Times New Roman" w:cs="Times New Roman"/>
          <w:sz w:val="24"/>
          <w:szCs w:val="24"/>
        </w:rPr>
        <w:t>9,10</w:t>
      </w:r>
      <w:r w:rsidRPr="00903B4D">
        <w:rPr>
          <w:rFonts w:ascii="Times New Roman" w:hAnsi="Times New Roman" w:cs="Times New Roman"/>
          <w:b/>
          <w:color w:val="000000"/>
          <w:sz w:val="24"/>
          <w:szCs w:val="24"/>
        </w:rPr>
        <w:t>].</w:t>
      </w:r>
    </w:p>
    <w:p w:rsidR="00040545" w:rsidRPr="0024609D" w:rsidRDefault="00040545" w:rsidP="00040545">
      <w:pPr>
        <w:spacing w:after="0"/>
        <w:ind w:firstLine="567"/>
        <w:jc w:val="both"/>
        <w:rPr>
          <w:rFonts w:ascii="Times New Roman" w:hAnsi="Times New Roman" w:cs="Times New Roman"/>
          <w:color w:val="000000"/>
          <w:sz w:val="24"/>
          <w:szCs w:val="24"/>
        </w:rPr>
      </w:pPr>
      <w:r w:rsidRPr="0024609D">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24609D">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Данные об эпидемиологии БД, базирующиеся на инструментальных данных (УЗИ, сцинтиграфия) не являются достоверными, в связи с тем, что основа диагностики БД – клинико-анамнестические данные. </w:t>
      </w:r>
      <w:r w:rsidRPr="00BD2C84">
        <w:rPr>
          <w:rFonts w:ascii="Times New Roman" w:hAnsi="Times New Roman" w:cs="Times New Roman"/>
          <w:color w:val="000000"/>
          <w:sz w:val="24"/>
          <w:szCs w:val="24"/>
        </w:rPr>
        <w:t xml:space="preserve">Отсроченное опорожнение ЖП наблюдается во многих случаях, в том числе, у практически здоровых лиц и у пациентов с другими </w:t>
      </w:r>
      <w:r>
        <w:rPr>
          <w:rFonts w:ascii="Times New Roman" w:hAnsi="Times New Roman" w:cs="Times New Roman"/>
          <w:color w:val="000000"/>
          <w:sz w:val="24"/>
          <w:szCs w:val="24"/>
        </w:rPr>
        <w:t>ФРОП</w:t>
      </w:r>
      <w:r w:rsidRPr="00BD2C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A537D">
        <w:rPr>
          <w:rFonts w:ascii="Times New Roman" w:hAnsi="Times New Roman" w:cs="Times New Roman"/>
          <w:color w:val="000000"/>
          <w:sz w:val="24"/>
          <w:szCs w:val="24"/>
        </w:rPr>
        <w:t>[Peter B. Cotton,</w:t>
      </w:r>
      <w:r>
        <w:rPr>
          <w:rFonts w:ascii="Times New Roman" w:hAnsi="Times New Roman" w:cs="Times New Roman"/>
          <w:color w:val="000000"/>
          <w:sz w:val="24"/>
          <w:szCs w:val="24"/>
        </w:rPr>
        <w:t>2016</w:t>
      </w:r>
      <w:r w:rsidRPr="00AA537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40545" w:rsidRPr="0024609D" w:rsidRDefault="00040545" w:rsidP="00040545">
      <w:pPr>
        <w:widowControl w:val="0"/>
        <w:suppressAutoHyphens/>
        <w:spacing w:after="0"/>
        <w:ind w:firstLine="709"/>
        <w:jc w:val="both"/>
        <w:rPr>
          <w:rFonts w:ascii="Times New Roman" w:eastAsia="Lucida Sans Unicode" w:hAnsi="Times New Roman" w:cs="Times New Roman"/>
          <w:b/>
          <w:kern w:val="1"/>
          <w:sz w:val="24"/>
          <w:szCs w:val="24"/>
          <w:u w:val="single"/>
        </w:rPr>
      </w:pPr>
      <w:r w:rsidRPr="0024609D">
        <w:rPr>
          <w:rFonts w:ascii="Times New Roman" w:eastAsia="Lucida Sans Unicode" w:hAnsi="Times New Roman" w:cs="Times New Roman"/>
          <w:b/>
          <w:kern w:val="1"/>
          <w:sz w:val="24"/>
          <w:szCs w:val="24"/>
          <w:u w:val="single"/>
        </w:rPr>
        <w:t>3. Классификация.</w:t>
      </w:r>
    </w:p>
    <w:p w:rsidR="00040545" w:rsidRPr="002460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4609D">
        <w:rPr>
          <w:rFonts w:ascii="Times New Roman" w:eastAsia="Lucida Sans Unicode" w:hAnsi="Times New Roman" w:cs="Times New Roman"/>
          <w:kern w:val="1"/>
          <w:sz w:val="24"/>
          <w:szCs w:val="24"/>
        </w:rPr>
        <w:t>• Дисфункция желчного пузыря</w:t>
      </w:r>
    </w:p>
    <w:p w:rsidR="00040545" w:rsidRPr="002460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4609D">
        <w:rPr>
          <w:rFonts w:ascii="Times New Roman" w:eastAsia="Lucida Sans Unicode" w:hAnsi="Times New Roman" w:cs="Times New Roman"/>
          <w:kern w:val="1"/>
          <w:sz w:val="24"/>
          <w:szCs w:val="24"/>
        </w:rPr>
        <w:t>• Дисфункция сфинктера Одди</w:t>
      </w:r>
      <w:r>
        <w:rPr>
          <w:rFonts w:ascii="Times New Roman" w:eastAsia="Lucida Sans Unicode" w:hAnsi="Times New Roman" w:cs="Times New Roman"/>
          <w:kern w:val="1"/>
          <w:sz w:val="24"/>
          <w:szCs w:val="24"/>
        </w:rPr>
        <w:t>:</w:t>
      </w:r>
    </w:p>
    <w:p w:rsidR="00040545" w:rsidRPr="002460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w:t>
      </w:r>
      <w:r w:rsidRPr="0024609D">
        <w:rPr>
          <w:rFonts w:ascii="Times New Roman" w:eastAsia="Lucida Sans Unicode" w:hAnsi="Times New Roman" w:cs="Times New Roman"/>
          <w:kern w:val="1"/>
          <w:sz w:val="24"/>
          <w:szCs w:val="24"/>
        </w:rPr>
        <w:t>исфункция сфинктера Одди по билиарному типу</w:t>
      </w:r>
      <w:r>
        <w:rPr>
          <w:rFonts w:ascii="Times New Roman" w:eastAsia="Lucida Sans Unicode" w:hAnsi="Times New Roman" w:cs="Times New Roman"/>
          <w:kern w:val="1"/>
          <w:sz w:val="24"/>
          <w:szCs w:val="24"/>
        </w:rPr>
        <w:t xml:space="preserve"> (ДБСО)</w:t>
      </w:r>
    </w:p>
    <w:p w:rsidR="00040545" w:rsidRPr="002460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w:t>
      </w:r>
      <w:r w:rsidRPr="0024609D">
        <w:rPr>
          <w:rFonts w:ascii="Times New Roman" w:eastAsia="Lucida Sans Unicode" w:hAnsi="Times New Roman" w:cs="Times New Roman"/>
          <w:kern w:val="1"/>
          <w:sz w:val="24"/>
          <w:szCs w:val="24"/>
        </w:rPr>
        <w:t>исфункция сфинктера Одди по панкреатическому типу</w:t>
      </w:r>
      <w:r>
        <w:rPr>
          <w:rFonts w:ascii="Times New Roman" w:eastAsia="Lucida Sans Unicode" w:hAnsi="Times New Roman" w:cs="Times New Roman"/>
          <w:kern w:val="1"/>
          <w:sz w:val="24"/>
          <w:szCs w:val="24"/>
        </w:rPr>
        <w:t xml:space="preserve"> (ДПСО)</w:t>
      </w:r>
    </w:p>
    <w:p w:rsidR="00040545" w:rsidRPr="00BD2C84"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w:t>
      </w:r>
      <w:r w:rsidRPr="00BD2C84">
        <w:rPr>
          <w:rFonts w:ascii="Times New Roman" w:eastAsia="Lucida Sans Unicode" w:hAnsi="Times New Roman" w:cs="Times New Roman"/>
          <w:kern w:val="1"/>
          <w:sz w:val="24"/>
          <w:szCs w:val="24"/>
        </w:rPr>
        <w:t>исфункция сфинктера Одди по смешанному типу</w:t>
      </w:r>
      <w:r>
        <w:rPr>
          <w:rFonts w:ascii="Times New Roman" w:eastAsia="Lucida Sans Unicode" w:hAnsi="Times New Roman" w:cs="Times New Roman"/>
          <w:kern w:val="1"/>
          <w:sz w:val="24"/>
          <w:szCs w:val="24"/>
        </w:rPr>
        <w:t xml:space="preserve"> </w:t>
      </w:r>
      <w:r w:rsidRPr="00BD2C84">
        <w:rPr>
          <w:rFonts w:ascii="Times New Roman" w:eastAsia="Lucida Sans Unicode" w:hAnsi="Times New Roman" w:cs="Times New Roman"/>
          <w:kern w:val="1"/>
          <w:sz w:val="24"/>
          <w:szCs w:val="24"/>
        </w:rPr>
        <w:t>[</w:t>
      </w:r>
      <w:r w:rsidR="00884934">
        <w:rPr>
          <w:rFonts w:ascii="Times New Roman" w:hAnsi="Times New Roman" w:cs="Times New Roman"/>
          <w:color w:val="000000"/>
          <w:sz w:val="24"/>
          <w:szCs w:val="24"/>
        </w:rPr>
        <w:t>1</w:t>
      </w:r>
      <w:r w:rsidR="00EE1766">
        <w:rPr>
          <w:rFonts w:ascii="Times New Roman" w:hAnsi="Times New Roman" w:cs="Times New Roman"/>
          <w:color w:val="000000"/>
          <w:sz w:val="24"/>
          <w:szCs w:val="24"/>
        </w:rPr>
        <w:t>6</w:t>
      </w:r>
      <w:r w:rsidRPr="00BD2C84">
        <w:rPr>
          <w:rFonts w:ascii="Times New Roman" w:eastAsia="Lucida Sans Unicode" w:hAnsi="Times New Roman" w:cs="Times New Roman"/>
          <w:kern w:val="1"/>
          <w:sz w:val="24"/>
          <w:szCs w:val="24"/>
        </w:rPr>
        <w:t>]</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u w:val="single"/>
        </w:rPr>
        <w:t>4</w:t>
      </w:r>
      <w:r w:rsidRPr="00A5789D">
        <w:rPr>
          <w:rFonts w:ascii="Times New Roman" w:eastAsia="Lucida Sans Unicode" w:hAnsi="Times New Roman" w:cs="Times New Roman"/>
          <w:b/>
          <w:kern w:val="1"/>
          <w:sz w:val="24"/>
          <w:szCs w:val="24"/>
          <w:u w:val="single"/>
        </w:rPr>
        <w:t>. Этиология и патогенез</w:t>
      </w:r>
      <w:r>
        <w:rPr>
          <w:rFonts w:ascii="Times New Roman" w:eastAsia="Lucida Sans Unicode" w:hAnsi="Times New Roman" w:cs="Times New Roman"/>
          <w:b/>
          <w:kern w:val="1"/>
          <w:sz w:val="24"/>
          <w:szCs w:val="24"/>
          <w:u w:val="single"/>
        </w:rPr>
        <w:t xml:space="preserve"> БД</w:t>
      </w:r>
    </w:p>
    <w:p w:rsidR="00040545" w:rsidRDefault="00040545" w:rsidP="00040545">
      <w:pPr>
        <w:spacing w:after="0"/>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A5789D">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BD2C84">
        <w:rPr>
          <w:rFonts w:ascii="Times New Roman" w:hAnsi="Times New Roman" w:cs="Times New Roman"/>
          <w:color w:val="000000"/>
          <w:sz w:val="24"/>
          <w:szCs w:val="24"/>
        </w:rPr>
        <w:t xml:space="preserve">Симптомокомплекс БД развивается в результате нарушения моторно-тонической функции ЖП, желчных протоков или сфинктеров без признаков их органического поражения, </w:t>
      </w:r>
      <w:r w:rsidRPr="00584947">
        <w:rPr>
          <w:rFonts w:ascii="Times New Roman" w:hAnsi="Times New Roman" w:cs="Times New Roman"/>
          <w:color w:val="000000"/>
          <w:sz w:val="24"/>
          <w:szCs w:val="24"/>
        </w:rPr>
        <w:t>изменения свойств желчи,</w:t>
      </w:r>
      <w:r w:rsidRPr="00BD2C84">
        <w:rPr>
          <w:rFonts w:ascii="Times New Roman" w:hAnsi="Times New Roman" w:cs="Times New Roman"/>
          <w:color w:val="000000"/>
          <w:sz w:val="24"/>
          <w:szCs w:val="24"/>
        </w:rPr>
        <w:t xml:space="preserve"> способных  индуцировать воспаление в желчном пузыре и протоках</w:t>
      </w:r>
      <w:r>
        <w:rPr>
          <w:rFonts w:ascii="Times New Roman" w:hAnsi="Times New Roman" w:cs="Times New Roman"/>
          <w:color w:val="000000"/>
          <w:sz w:val="24"/>
          <w:szCs w:val="24"/>
        </w:rPr>
        <w:t xml:space="preserve">, </w:t>
      </w:r>
      <w:r w:rsidRPr="00BD2C84">
        <w:rPr>
          <w:rFonts w:ascii="Times New Roman" w:hAnsi="Times New Roman" w:cs="Times New Roman"/>
          <w:color w:val="000000"/>
          <w:sz w:val="24"/>
          <w:szCs w:val="24"/>
        </w:rPr>
        <w:t>а так же повышенной чувствительности рецептор</w:t>
      </w:r>
      <w:r>
        <w:rPr>
          <w:rFonts w:ascii="Times New Roman" w:hAnsi="Times New Roman" w:cs="Times New Roman"/>
          <w:color w:val="000000"/>
          <w:sz w:val="24"/>
          <w:szCs w:val="24"/>
        </w:rPr>
        <w:t>ов билиарного тракта к давлению</w:t>
      </w:r>
      <w:r w:rsidRPr="00BD2C84">
        <w:rPr>
          <w:rFonts w:ascii="Times New Roman" w:hAnsi="Times New Roman" w:cs="Times New Roman"/>
          <w:color w:val="000000"/>
          <w:sz w:val="24"/>
          <w:szCs w:val="24"/>
        </w:rPr>
        <w:t xml:space="preserve"> [</w:t>
      </w:r>
      <w:r w:rsidR="00EE1766">
        <w:rPr>
          <w:rFonts w:ascii="Times New Roman" w:hAnsi="Times New Roman" w:cs="Times New Roman"/>
          <w:color w:val="000000"/>
          <w:sz w:val="24"/>
          <w:szCs w:val="24"/>
        </w:rPr>
        <w:t>3</w:t>
      </w:r>
      <w:r w:rsidRPr="00793D2F">
        <w:rPr>
          <w:rFonts w:ascii="Times New Roman" w:hAnsi="Times New Roman" w:cs="Times New Roman"/>
          <w:color w:val="000000"/>
          <w:sz w:val="24"/>
          <w:szCs w:val="24"/>
        </w:rPr>
        <w:t>]</w:t>
      </w:r>
      <w:r w:rsidRPr="00D861E8">
        <w:rPr>
          <w:rFonts w:ascii="Times New Roman" w:hAnsi="Times New Roman" w:cs="Times New Roman"/>
          <w:color w:val="000000"/>
          <w:sz w:val="24"/>
          <w:szCs w:val="24"/>
        </w:rPr>
        <w:t>.</w:t>
      </w:r>
    </w:p>
    <w:p w:rsidR="00040545" w:rsidRPr="000E7698" w:rsidRDefault="00040545" w:rsidP="00040545">
      <w:pPr>
        <w:widowControl w:val="0"/>
        <w:suppressAutoHyphens/>
        <w:spacing w:after="0"/>
        <w:ind w:firstLine="567"/>
        <w:jc w:val="both"/>
        <w:rPr>
          <w:rFonts w:ascii="Times New Roman" w:eastAsia="Lucida Sans Unicode" w:hAnsi="Times New Roman" w:cs="Times New Roman"/>
          <w:kern w:val="1"/>
          <w:sz w:val="24"/>
          <w:szCs w:val="24"/>
        </w:rPr>
      </w:pPr>
      <w:r w:rsidRPr="000E7698">
        <w:rPr>
          <w:rFonts w:ascii="Times New Roman" w:eastAsia="Lucida Sans Unicode" w:hAnsi="Times New Roman" w:cs="Times New Roman"/>
          <w:b/>
          <w:kern w:val="1"/>
          <w:sz w:val="24"/>
          <w:szCs w:val="24"/>
        </w:rPr>
        <w:t>4.2.</w:t>
      </w:r>
      <w:r w:rsidRPr="000E7698">
        <w:rPr>
          <w:rFonts w:ascii="Times New Roman" w:eastAsia="Lucida Sans Unicode" w:hAnsi="Times New Roman" w:cs="Times New Roman"/>
          <w:kern w:val="1"/>
          <w:sz w:val="24"/>
          <w:szCs w:val="24"/>
        </w:rPr>
        <w:t xml:space="preserve"> Не установлена четкая взаимосвязь между фракцией выброса ЖП и </w:t>
      </w:r>
      <w:r w:rsidRPr="000E7698">
        <w:rPr>
          <w:rFonts w:ascii="Times New Roman" w:eastAsia="Lucida Sans Unicode" w:hAnsi="Times New Roman" w:cs="Times New Roman"/>
          <w:kern w:val="1"/>
          <w:sz w:val="24"/>
          <w:szCs w:val="24"/>
        </w:rPr>
        <w:lastRenderedPageBreak/>
        <w:t>клиническими проявлениями, однако, дисфункция ЖП в форме нарушений спонтанной и стимулированной сократительной активности часто определяется у пациентов с БД, [</w:t>
      </w:r>
      <w:r w:rsidR="00EE1766">
        <w:rPr>
          <w:rFonts w:ascii="Times New Roman" w:hAnsi="Times New Roman" w:cs="Times New Roman"/>
          <w:sz w:val="24"/>
          <w:szCs w:val="24"/>
        </w:rPr>
        <w:t>7</w:t>
      </w:r>
      <w:r w:rsidRPr="000E7698">
        <w:rPr>
          <w:rFonts w:ascii="Times New Roman" w:hAnsi="Times New Roman" w:cs="Times New Roman"/>
          <w:sz w:val="24"/>
          <w:szCs w:val="24"/>
        </w:rPr>
        <w:t>]</w:t>
      </w:r>
    </w:p>
    <w:p w:rsidR="00040545" w:rsidRPr="000E7698"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5E0C22">
        <w:rPr>
          <w:rFonts w:ascii="Times New Roman" w:eastAsia="Lucida Sans Unicode" w:hAnsi="Times New Roman" w:cs="Times New Roman"/>
          <w:b/>
          <w:kern w:val="1"/>
          <w:sz w:val="24"/>
          <w:szCs w:val="24"/>
        </w:rPr>
        <w:t>4.3.</w:t>
      </w:r>
      <w:r>
        <w:rPr>
          <w:rFonts w:ascii="Times New Roman" w:eastAsia="Lucida Sans Unicode" w:hAnsi="Times New Roman" w:cs="Times New Roman"/>
          <w:kern w:val="1"/>
          <w:sz w:val="24"/>
          <w:szCs w:val="24"/>
        </w:rPr>
        <w:t xml:space="preserve"> П</w:t>
      </w:r>
      <w:r w:rsidRPr="00797DED">
        <w:rPr>
          <w:rFonts w:ascii="Times New Roman" w:eastAsia="Lucida Sans Unicode" w:hAnsi="Times New Roman" w:cs="Times New Roman"/>
          <w:kern w:val="1"/>
          <w:sz w:val="24"/>
          <w:szCs w:val="24"/>
        </w:rPr>
        <w:t>ри сниженной фракции выброса на сцинтиграфии</w:t>
      </w:r>
      <w:r>
        <w:rPr>
          <w:rFonts w:ascii="Times New Roman" w:eastAsia="Lucida Sans Unicode" w:hAnsi="Times New Roman" w:cs="Times New Roman"/>
          <w:kern w:val="1"/>
          <w:sz w:val="24"/>
          <w:szCs w:val="24"/>
        </w:rPr>
        <w:t>, чаще определяется билиарный сладж и м</w:t>
      </w:r>
      <w:r w:rsidRPr="00797DED">
        <w:rPr>
          <w:rFonts w:ascii="Times New Roman" w:eastAsia="Lucida Sans Unicode" w:hAnsi="Times New Roman" w:cs="Times New Roman"/>
          <w:kern w:val="1"/>
          <w:sz w:val="24"/>
          <w:szCs w:val="24"/>
        </w:rPr>
        <w:t xml:space="preserve">икролитиаз </w:t>
      </w:r>
      <w:r w:rsidRPr="000E7698">
        <w:rPr>
          <w:rFonts w:ascii="Times New Roman" w:eastAsia="Lucida Sans Unicode" w:hAnsi="Times New Roman" w:cs="Times New Roman"/>
          <w:kern w:val="1"/>
          <w:sz w:val="24"/>
          <w:szCs w:val="24"/>
        </w:rPr>
        <w:t>[</w:t>
      </w:r>
      <w:r w:rsidRPr="000E7698">
        <w:rPr>
          <w:rFonts w:ascii="Times New Roman" w:hAnsi="Times New Roman" w:cs="Times New Roman"/>
          <w:sz w:val="24"/>
          <w:szCs w:val="24"/>
          <w:lang w:val="en-US"/>
        </w:rPr>
        <w:t>Sharma</w:t>
      </w:r>
      <w:r w:rsidRPr="000E7698">
        <w:rPr>
          <w:rFonts w:ascii="Times New Roman" w:hAnsi="Times New Roman" w:cs="Times New Roman"/>
          <w:sz w:val="24"/>
          <w:szCs w:val="24"/>
        </w:rPr>
        <w:t xml:space="preserve"> </w:t>
      </w:r>
      <w:r w:rsidRPr="000E7698">
        <w:rPr>
          <w:rFonts w:ascii="Times New Roman" w:hAnsi="Times New Roman" w:cs="Times New Roman"/>
          <w:sz w:val="24"/>
          <w:szCs w:val="24"/>
          <w:lang w:val="en-US"/>
        </w:rPr>
        <w:t>BC</w:t>
      </w:r>
      <w:r w:rsidRPr="000E7698">
        <w:rPr>
          <w:rFonts w:ascii="Times New Roman" w:hAnsi="Times New Roman" w:cs="Times New Roman"/>
          <w:sz w:val="24"/>
          <w:szCs w:val="24"/>
        </w:rPr>
        <w:t>., 1998].</w:t>
      </w:r>
    </w:p>
    <w:p w:rsidR="00040545" w:rsidRPr="000E7698"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sidRPr="000E7698">
        <w:rPr>
          <w:rFonts w:ascii="Times New Roman" w:eastAsia="Lucida Sans Unicode" w:hAnsi="Times New Roman" w:cs="Times New Roman"/>
          <w:b/>
          <w:kern w:val="1"/>
          <w:sz w:val="24"/>
          <w:szCs w:val="24"/>
        </w:rPr>
        <w:t>4.</w:t>
      </w:r>
      <w:r>
        <w:rPr>
          <w:rFonts w:ascii="Times New Roman" w:eastAsia="Lucida Sans Unicode" w:hAnsi="Times New Roman" w:cs="Times New Roman"/>
          <w:b/>
          <w:kern w:val="1"/>
          <w:sz w:val="24"/>
          <w:szCs w:val="24"/>
        </w:rPr>
        <w:t>4</w:t>
      </w:r>
      <w:r w:rsidRPr="000E7698">
        <w:rPr>
          <w:rFonts w:ascii="Times New Roman" w:eastAsia="Lucida Sans Unicode" w:hAnsi="Times New Roman" w:cs="Times New Roman"/>
          <w:b/>
          <w:kern w:val="1"/>
          <w:sz w:val="24"/>
          <w:szCs w:val="24"/>
        </w:rPr>
        <w:t xml:space="preserve">. </w:t>
      </w:r>
      <w:r w:rsidRPr="002736E3">
        <w:rPr>
          <w:rFonts w:ascii="Times New Roman" w:eastAsia="Lucida Sans Unicode" w:hAnsi="Times New Roman" w:cs="Times New Roman"/>
          <w:kern w:val="1"/>
          <w:sz w:val="24"/>
          <w:szCs w:val="24"/>
        </w:rPr>
        <w:t>Одно из объяснений боли при</w:t>
      </w:r>
      <w:r>
        <w:rPr>
          <w:rFonts w:ascii="Times New Roman" w:eastAsia="Lucida Sans Unicode" w:hAnsi="Times New Roman" w:cs="Times New Roman"/>
          <w:b/>
          <w:kern w:val="1"/>
          <w:sz w:val="24"/>
          <w:szCs w:val="24"/>
        </w:rPr>
        <w:t xml:space="preserve"> </w:t>
      </w:r>
      <w:r>
        <w:rPr>
          <w:rFonts w:ascii="Times New Roman" w:eastAsia="Lucida Sans Unicode" w:hAnsi="Times New Roman" w:cs="Times New Roman"/>
          <w:kern w:val="1"/>
          <w:sz w:val="24"/>
          <w:szCs w:val="24"/>
        </w:rPr>
        <w:t xml:space="preserve">ДБСО </w:t>
      </w:r>
      <w:r w:rsidRPr="0063673F">
        <w:rPr>
          <w:rFonts w:ascii="Times New Roman" w:eastAsia="Lucida Sans Unicode" w:hAnsi="Times New Roman" w:cs="Times New Roman"/>
          <w:kern w:val="1"/>
          <w:sz w:val="24"/>
          <w:szCs w:val="24"/>
        </w:rPr>
        <w:t>исходит из кон</w:t>
      </w:r>
      <w:r>
        <w:rPr>
          <w:rFonts w:ascii="Times New Roman" w:eastAsia="Lucida Sans Unicode" w:hAnsi="Times New Roman" w:cs="Times New Roman"/>
          <w:kern w:val="1"/>
          <w:sz w:val="24"/>
          <w:szCs w:val="24"/>
        </w:rPr>
        <w:t>цепции ноцептивной сенситизации - т</w:t>
      </w:r>
      <w:r w:rsidRPr="0063673F">
        <w:rPr>
          <w:rFonts w:ascii="Times New Roman" w:eastAsia="Lucida Sans Unicode" w:hAnsi="Times New Roman" w:cs="Times New Roman"/>
          <w:kern w:val="1"/>
          <w:sz w:val="24"/>
          <w:szCs w:val="24"/>
        </w:rPr>
        <w:t>каневое воспаление активирует ноцицептивные нейроны что приводит к сенсибилизации и усилению чувства боли</w:t>
      </w:r>
      <w:r>
        <w:rPr>
          <w:rFonts w:ascii="Times New Roman" w:eastAsia="Lucida Sans Unicode" w:hAnsi="Times New Roman" w:cs="Times New Roman"/>
          <w:kern w:val="1"/>
          <w:sz w:val="24"/>
          <w:szCs w:val="24"/>
        </w:rPr>
        <w:t xml:space="preserve"> </w:t>
      </w:r>
      <w:r w:rsidRPr="009934D1">
        <w:rPr>
          <w:rFonts w:ascii="Times New Roman" w:eastAsia="Lucida Sans Unicode" w:hAnsi="Times New Roman" w:cs="Times New Roman"/>
          <w:kern w:val="1"/>
          <w:sz w:val="24"/>
          <w:szCs w:val="24"/>
        </w:rPr>
        <w:t>[</w:t>
      </w:r>
      <w:r w:rsidR="00884934">
        <w:rPr>
          <w:rFonts w:ascii="Times New Roman" w:eastAsia="Lucida Sans Unicode" w:hAnsi="Times New Roman" w:cs="Times New Roman"/>
          <w:kern w:val="1"/>
          <w:sz w:val="24"/>
          <w:szCs w:val="24"/>
        </w:rPr>
        <w:t>2</w:t>
      </w:r>
      <w:r w:rsidR="00EE1766">
        <w:rPr>
          <w:rFonts w:ascii="Times New Roman" w:eastAsia="Lucida Sans Unicode" w:hAnsi="Times New Roman" w:cs="Times New Roman"/>
          <w:kern w:val="1"/>
          <w:sz w:val="24"/>
          <w:szCs w:val="24"/>
        </w:rPr>
        <w:t>3</w:t>
      </w:r>
      <w:r w:rsidRPr="009934D1">
        <w:rPr>
          <w:rFonts w:ascii="Times New Roman" w:eastAsia="Lucida Sans Unicode" w:hAnsi="Times New Roman" w:cs="Times New Roman"/>
          <w:kern w:val="1"/>
          <w:sz w:val="24"/>
          <w:szCs w:val="24"/>
        </w:rPr>
        <w:t>]</w:t>
      </w:r>
      <w:r w:rsidRPr="0063673F">
        <w:rPr>
          <w:rFonts w:ascii="Times New Roman" w:eastAsia="Lucida Sans Unicode" w:hAnsi="Times New Roman" w:cs="Times New Roman"/>
          <w:kern w:val="1"/>
          <w:sz w:val="24"/>
          <w:szCs w:val="24"/>
        </w:rPr>
        <w:t xml:space="preserve">. </w:t>
      </w:r>
      <w:r w:rsidRPr="000E7698">
        <w:rPr>
          <w:rFonts w:ascii="Times New Roman" w:eastAsia="Lucida Sans Unicode" w:hAnsi="Times New Roman" w:cs="Times New Roman"/>
          <w:kern w:val="1"/>
          <w:sz w:val="24"/>
          <w:szCs w:val="24"/>
        </w:rPr>
        <w:t>У части пациентов с БД, даже незначительное увеличение давления в желчных протоках (в пределах физиологического диапазона) может вызвать ноцицептиную болевую активацию и ощущение боли (аллодиния) [</w:t>
      </w:r>
      <w:r w:rsidR="00884934">
        <w:rPr>
          <w:rFonts w:ascii="Times New Roman" w:eastAsia="Lucida Sans Unicode" w:hAnsi="Times New Roman" w:cs="Times New Roman"/>
          <w:kern w:val="1"/>
          <w:sz w:val="24"/>
          <w:szCs w:val="24"/>
        </w:rPr>
        <w:t>1</w:t>
      </w:r>
      <w:r w:rsidR="00EE1766">
        <w:rPr>
          <w:rFonts w:ascii="Times New Roman" w:eastAsia="Lucida Sans Unicode" w:hAnsi="Times New Roman" w:cs="Times New Roman"/>
          <w:kern w:val="1"/>
          <w:sz w:val="24"/>
          <w:szCs w:val="24"/>
        </w:rPr>
        <w:t>6</w:t>
      </w:r>
      <w:r w:rsidRPr="000E7698">
        <w:rPr>
          <w:rFonts w:ascii="Times New Roman" w:eastAsia="Lucida Sans Unicode" w:hAnsi="Times New Roman" w:cs="Times New Roman"/>
          <w:kern w:val="1"/>
          <w:sz w:val="24"/>
          <w:szCs w:val="24"/>
        </w:rPr>
        <w:t>].</w:t>
      </w:r>
      <w:r w:rsidRPr="000E7698">
        <w:rPr>
          <w:rFonts w:ascii="Times New Roman" w:eastAsia="Lucida Sans Unicode" w:hAnsi="Times New Roman" w:cs="Times New Roman"/>
          <w:b/>
          <w:kern w:val="1"/>
          <w:sz w:val="24"/>
          <w:szCs w:val="24"/>
        </w:rPr>
        <w:t xml:space="preserve"> </w:t>
      </w:r>
    </w:p>
    <w:p w:rsidR="00040545" w:rsidRPr="000E7698"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sidRPr="000E7698">
        <w:rPr>
          <w:rFonts w:ascii="Times New Roman" w:eastAsia="Lucida Sans Unicode" w:hAnsi="Times New Roman" w:cs="Times New Roman"/>
          <w:b/>
          <w:kern w:val="1"/>
          <w:sz w:val="24"/>
          <w:szCs w:val="24"/>
        </w:rPr>
        <w:t>4.</w:t>
      </w:r>
      <w:r>
        <w:rPr>
          <w:rFonts w:ascii="Times New Roman" w:eastAsia="Lucida Sans Unicode" w:hAnsi="Times New Roman" w:cs="Times New Roman"/>
          <w:b/>
          <w:kern w:val="1"/>
          <w:sz w:val="24"/>
          <w:szCs w:val="24"/>
        </w:rPr>
        <w:t>5</w:t>
      </w:r>
      <w:r w:rsidRPr="000E7698">
        <w:rPr>
          <w:rFonts w:ascii="Times New Roman" w:eastAsia="Lucida Sans Unicode" w:hAnsi="Times New Roman" w:cs="Times New Roman"/>
          <w:b/>
          <w:kern w:val="1"/>
          <w:sz w:val="24"/>
          <w:szCs w:val="24"/>
        </w:rPr>
        <w:t xml:space="preserve">. </w:t>
      </w:r>
      <w:r w:rsidRPr="000E7698">
        <w:rPr>
          <w:rFonts w:ascii="Times New Roman" w:eastAsia="Lucida Sans Unicode" w:hAnsi="Times New Roman" w:cs="Times New Roman"/>
          <w:kern w:val="1"/>
          <w:sz w:val="24"/>
          <w:szCs w:val="24"/>
        </w:rPr>
        <w:t>Многие внутренние органы имеют общую сенсорную иннервацию, почти половина сенсорных нейронов в поджелудочной железе также иннервируют двенадцатиперстную кишку, данный феномен обозначается как кросс-сенситизация. [Li C, 2013].</w:t>
      </w:r>
    </w:p>
    <w:p w:rsidR="00040545" w:rsidRPr="00797DED" w:rsidRDefault="00040545" w:rsidP="00040545">
      <w:pPr>
        <w:spacing w:after="0"/>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A5789D">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Pr="00A5789D">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797DED">
        <w:rPr>
          <w:rFonts w:ascii="Times New Roman" w:hAnsi="Times New Roman" w:cs="Times New Roman"/>
          <w:color w:val="000000"/>
          <w:sz w:val="24"/>
          <w:szCs w:val="24"/>
        </w:rPr>
        <w:t xml:space="preserve">Существует порочный круг стаза и воспаления в ЖП. Некоторые пациенты могут иметь первичные нарушения сокращения ЖП, но также могут играть роль и </w:t>
      </w:r>
      <w:r w:rsidRPr="00584947">
        <w:rPr>
          <w:rFonts w:ascii="Times New Roman" w:hAnsi="Times New Roman" w:cs="Times New Roman"/>
          <w:color w:val="000000"/>
          <w:sz w:val="24"/>
          <w:szCs w:val="24"/>
        </w:rPr>
        <w:t>изменения в составе желчи [</w:t>
      </w:r>
      <w:r w:rsidR="00EE1766">
        <w:rPr>
          <w:rFonts w:ascii="Times New Roman" w:hAnsi="Times New Roman" w:cs="Times New Roman"/>
          <w:color w:val="000000"/>
          <w:sz w:val="24"/>
          <w:szCs w:val="24"/>
        </w:rPr>
        <w:t>24</w:t>
      </w:r>
      <w:r w:rsidRPr="00584947">
        <w:rPr>
          <w:rFonts w:ascii="Times New Roman" w:hAnsi="Times New Roman" w:cs="Times New Roman"/>
          <w:color w:val="000000"/>
          <w:sz w:val="24"/>
          <w:szCs w:val="24"/>
        </w:rPr>
        <w:t>].</w:t>
      </w:r>
    </w:p>
    <w:p w:rsidR="00040545" w:rsidRPr="00797DED" w:rsidRDefault="00040545" w:rsidP="00040545">
      <w:pPr>
        <w:widowControl w:val="0"/>
        <w:suppressAutoHyphens/>
        <w:spacing w:after="0"/>
        <w:ind w:firstLine="567"/>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4</w:t>
      </w:r>
      <w:r w:rsidRPr="00A5789D">
        <w:rPr>
          <w:rFonts w:ascii="Times New Roman" w:eastAsia="Lucida Sans Unicode" w:hAnsi="Times New Roman" w:cs="Times New Roman"/>
          <w:b/>
          <w:kern w:val="1"/>
          <w:sz w:val="24"/>
          <w:szCs w:val="24"/>
        </w:rPr>
        <w:t>.</w:t>
      </w:r>
      <w:r>
        <w:rPr>
          <w:rFonts w:ascii="Times New Roman" w:eastAsia="Lucida Sans Unicode" w:hAnsi="Times New Roman" w:cs="Times New Roman"/>
          <w:b/>
          <w:kern w:val="1"/>
          <w:sz w:val="24"/>
          <w:szCs w:val="24"/>
        </w:rPr>
        <w:t>7</w:t>
      </w:r>
      <w:r w:rsidRPr="00A5789D">
        <w:rPr>
          <w:rFonts w:ascii="Times New Roman" w:eastAsia="Lucida Sans Unicode" w:hAnsi="Times New Roman" w:cs="Times New Roman"/>
          <w:b/>
          <w:kern w:val="1"/>
          <w:sz w:val="24"/>
          <w:szCs w:val="24"/>
        </w:rPr>
        <w:t>.</w:t>
      </w:r>
      <w:r>
        <w:rPr>
          <w:rFonts w:ascii="Times New Roman" w:eastAsia="Lucida Sans Unicode" w:hAnsi="Times New Roman" w:cs="Times New Roman"/>
          <w:kern w:val="1"/>
          <w:sz w:val="24"/>
          <w:szCs w:val="24"/>
        </w:rPr>
        <w:t xml:space="preserve"> </w:t>
      </w:r>
      <w:r w:rsidRPr="00797DED">
        <w:rPr>
          <w:rFonts w:ascii="Times New Roman" w:eastAsia="Lucida Sans Unicode" w:hAnsi="Times New Roman" w:cs="Times New Roman"/>
          <w:kern w:val="1"/>
          <w:sz w:val="24"/>
          <w:szCs w:val="24"/>
        </w:rPr>
        <w:t>Причинами дискинезий желчевыводящих путей являются соматовегетативные расстройства, неврозы, депрессии, стрессовые ситуации.</w:t>
      </w:r>
      <w:r>
        <w:rPr>
          <w:rFonts w:ascii="Times New Roman" w:eastAsia="Lucida Sans Unicode" w:hAnsi="Times New Roman" w:cs="Times New Roman"/>
          <w:kern w:val="1"/>
          <w:sz w:val="24"/>
          <w:szCs w:val="24"/>
        </w:rPr>
        <w:t>, что приводи</w:t>
      </w:r>
      <w:r w:rsidRPr="00797DED">
        <w:rPr>
          <w:rFonts w:ascii="Times New Roman" w:eastAsia="Lucida Sans Unicode" w:hAnsi="Times New Roman" w:cs="Times New Roman"/>
          <w:kern w:val="1"/>
          <w:sz w:val="24"/>
          <w:szCs w:val="24"/>
        </w:rPr>
        <w:t>т к нарушениям нервных процессов в коре головного мозга, ослаблению высших вегетативных центров, расстройству нейрогуморальных механизмов, а затем – к ФРОП, включая БД [</w:t>
      </w:r>
      <w:r w:rsidR="00EE1766">
        <w:rPr>
          <w:rFonts w:ascii="Times New Roman" w:hAnsi="Times New Roman" w:cs="Times New Roman"/>
          <w:sz w:val="24"/>
          <w:szCs w:val="24"/>
        </w:rPr>
        <w:t>16</w:t>
      </w:r>
      <w:r w:rsidRPr="00797DED">
        <w:rPr>
          <w:rFonts w:ascii="Times New Roman" w:eastAsia="Lucida Sans Unicode" w:hAnsi="Times New Roman" w:cs="Times New Roman"/>
          <w:kern w:val="1"/>
          <w:sz w:val="24"/>
          <w:szCs w:val="24"/>
        </w:rPr>
        <w:t>].</w:t>
      </w:r>
    </w:p>
    <w:p w:rsidR="00040545" w:rsidRPr="00797DE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4</w:t>
      </w:r>
      <w:r w:rsidRPr="00A5789D">
        <w:rPr>
          <w:rFonts w:ascii="Times New Roman" w:eastAsia="Lucida Sans Unicode" w:hAnsi="Times New Roman" w:cs="Times New Roman"/>
          <w:b/>
          <w:kern w:val="1"/>
          <w:sz w:val="24"/>
          <w:szCs w:val="24"/>
        </w:rPr>
        <w:t>.</w:t>
      </w:r>
      <w:r>
        <w:rPr>
          <w:rFonts w:ascii="Times New Roman" w:eastAsia="Lucida Sans Unicode" w:hAnsi="Times New Roman" w:cs="Times New Roman"/>
          <w:b/>
          <w:kern w:val="1"/>
          <w:sz w:val="24"/>
          <w:szCs w:val="24"/>
        </w:rPr>
        <w:t>8.</w:t>
      </w:r>
      <w:r>
        <w:rPr>
          <w:rFonts w:ascii="Times New Roman" w:eastAsia="Lucida Sans Unicode" w:hAnsi="Times New Roman" w:cs="Times New Roman"/>
          <w:kern w:val="1"/>
          <w:sz w:val="24"/>
          <w:szCs w:val="24"/>
        </w:rPr>
        <w:t xml:space="preserve"> У</w:t>
      </w:r>
      <w:r w:rsidRPr="00797DED">
        <w:rPr>
          <w:rFonts w:ascii="Times New Roman" w:eastAsia="Lucida Sans Unicode" w:hAnsi="Times New Roman" w:cs="Times New Roman"/>
          <w:kern w:val="1"/>
          <w:sz w:val="24"/>
          <w:szCs w:val="24"/>
        </w:rPr>
        <w:t xml:space="preserve"> пациентов с дискинезией ЖП имеет место повышенная сократимость сфинктера Одди, </w:t>
      </w:r>
      <w:r>
        <w:rPr>
          <w:rFonts w:ascii="Times New Roman" w:eastAsia="Lucida Sans Unicode" w:hAnsi="Times New Roman" w:cs="Times New Roman"/>
          <w:kern w:val="1"/>
          <w:sz w:val="24"/>
          <w:szCs w:val="24"/>
        </w:rPr>
        <w:t>д</w:t>
      </w:r>
      <w:r w:rsidRPr="00797DED">
        <w:rPr>
          <w:rFonts w:ascii="Times New Roman" w:eastAsia="Lucida Sans Unicode" w:hAnsi="Times New Roman" w:cs="Times New Roman"/>
          <w:kern w:val="1"/>
          <w:sz w:val="24"/>
          <w:szCs w:val="24"/>
        </w:rPr>
        <w:t>исфункция ЖП может ассоциироваться и с более генерализованным типом дискин</w:t>
      </w:r>
      <w:r>
        <w:rPr>
          <w:rFonts w:ascii="Times New Roman" w:eastAsia="Lucida Sans Unicode" w:hAnsi="Times New Roman" w:cs="Times New Roman"/>
          <w:kern w:val="1"/>
          <w:sz w:val="24"/>
          <w:szCs w:val="24"/>
        </w:rPr>
        <w:t>езии, например ФД, СРК, хроническим</w:t>
      </w:r>
      <w:r w:rsidRPr="00797DED">
        <w:rPr>
          <w:rFonts w:ascii="Times New Roman" w:eastAsia="Lucida Sans Unicode" w:hAnsi="Times New Roman" w:cs="Times New Roman"/>
          <w:kern w:val="1"/>
          <w:sz w:val="24"/>
          <w:szCs w:val="24"/>
        </w:rPr>
        <w:t xml:space="preserve"> запор</w:t>
      </w:r>
      <w:r>
        <w:rPr>
          <w:rFonts w:ascii="Times New Roman" w:eastAsia="Lucida Sans Unicode" w:hAnsi="Times New Roman" w:cs="Times New Roman"/>
          <w:kern w:val="1"/>
          <w:sz w:val="24"/>
          <w:szCs w:val="24"/>
        </w:rPr>
        <w:t>ом</w:t>
      </w:r>
      <w:r w:rsidRPr="00797DED">
        <w:rPr>
          <w:rFonts w:ascii="Times New Roman" w:eastAsia="Lucida Sans Unicode" w:hAnsi="Times New Roman" w:cs="Times New Roman"/>
          <w:kern w:val="1"/>
          <w:sz w:val="24"/>
          <w:szCs w:val="24"/>
        </w:rPr>
        <w:t>, возможно гастропарез</w:t>
      </w:r>
      <w:r>
        <w:rPr>
          <w:rFonts w:ascii="Times New Roman" w:eastAsia="Lucida Sans Unicode" w:hAnsi="Times New Roman" w:cs="Times New Roman"/>
          <w:kern w:val="1"/>
          <w:sz w:val="24"/>
          <w:szCs w:val="24"/>
        </w:rPr>
        <w:t xml:space="preserve">ом </w:t>
      </w:r>
      <w:r w:rsidRPr="000E7698">
        <w:rPr>
          <w:rFonts w:ascii="Times New Roman" w:eastAsia="Lucida Sans Unicode" w:hAnsi="Times New Roman" w:cs="Times New Roman"/>
          <w:kern w:val="1"/>
          <w:sz w:val="24"/>
          <w:szCs w:val="24"/>
        </w:rPr>
        <w:t>[</w:t>
      </w:r>
      <w:r w:rsidR="00EE1766">
        <w:rPr>
          <w:rFonts w:ascii="Times New Roman" w:hAnsi="Times New Roman" w:cs="Times New Roman"/>
          <w:sz w:val="24"/>
          <w:szCs w:val="24"/>
        </w:rPr>
        <w:t>26</w:t>
      </w:r>
      <w:r w:rsidRPr="000E7698">
        <w:rPr>
          <w:rFonts w:ascii="Times New Roman" w:hAnsi="Times New Roman" w:cs="Times New Roman"/>
          <w:sz w:val="24"/>
          <w:szCs w:val="24"/>
        </w:rPr>
        <w:t xml:space="preserve">, </w:t>
      </w:r>
      <w:r w:rsidR="00EE1766">
        <w:rPr>
          <w:rFonts w:ascii="Times New Roman" w:hAnsi="Times New Roman" w:cs="Times New Roman"/>
          <w:sz w:val="24"/>
          <w:szCs w:val="24"/>
        </w:rPr>
        <w:t>30</w:t>
      </w:r>
      <w:r w:rsidRPr="000E7698">
        <w:rPr>
          <w:rFonts w:ascii="Times New Roman" w:eastAsia="Lucida Sans Unicode" w:hAnsi="Times New Roman" w:cs="Times New Roman"/>
          <w:kern w:val="1"/>
          <w:sz w:val="24"/>
          <w:szCs w:val="24"/>
        </w:rPr>
        <w:t>]</w:t>
      </w:r>
      <w:r w:rsidRPr="00797DED">
        <w:rPr>
          <w:rFonts w:ascii="Times New Roman" w:eastAsia="Lucida Sans Unicode" w:hAnsi="Times New Roman" w:cs="Times New Roman"/>
          <w:kern w:val="1"/>
          <w:sz w:val="24"/>
          <w:szCs w:val="24"/>
        </w:rPr>
        <w:t>.</w:t>
      </w:r>
    </w:p>
    <w:p w:rsidR="00040545" w:rsidRPr="00797DE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4</w:t>
      </w:r>
      <w:r w:rsidRPr="00A5789D">
        <w:rPr>
          <w:rFonts w:ascii="Times New Roman" w:eastAsia="Lucida Sans Unicode" w:hAnsi="Times New Roman" w:cs="Times New Roman"/>
          <w:b/>
          <w:kern w:val="1"/>
          <w:sz w:val="24"/>
          <w:szCs w:val="24"/>
        </w:rPr>
        <w:t>.</w:t>
      </w:r>
      <w:r>
        <w:rPr>
          <w:rFonts w:ascii="Times New Roman" w:eastAsia="Lucida Sans Unicode" w:hAnsi="Times New Roman" w:cs="Times New Roman"/>
          <w:b/>
          <w:kern w:val="1"/>
          <w:sz w:val="24"/>
          <w:szCs w:val="24"/>
        </w:rPr>
        <w:t>9.</w:t>
      </w:r>
      <w:r>
        <w:rPr>
          <w:rFonts w:ascii="Times New Roman" w:eastAsia="Lucida Sans Unicode" w:hAnsi="Times New Roman" w:cs="Times New Roman"/>
          <w:kern w:val="1"/>
          <w:sz w:val="24"/>
          <w:szCs w:val="24"/>
        </w:rPr>
        <w:t xml:space="preserve"> </w:t>
      </w:r>
      <w:r w:rsidRPr="00797DED">
        <w:rPr>
          <w:rFonts w:ascii="Times New Roman" w:eastAsia="Lucida Sans Unicode" w:hAnsi="Times New Roman" w:cs="Times New Roman"/>
          <w:kern w:val="1"/>
          <w:sz w:val="24"/>
          <w:szCs w:val="24"/>
        </w:rPr>
        <w:t>Экспериментальные исследования обнаружили несколько молекул, которые могут связывать воспаление с моторикой, одним из</w:t>
      </w:r>
      <w:r>
        <w:rPr>
          <w:rFonts w:ascii="Times New Roman" w:eastAsia="Lucida Sans Unicode" w:hAnsi="Times New Roman" w:cs="Times New Roman"/>
          <w:kern w:val="1"/>
          <w:sz w:val="24"/>
          <w:szCs w:val="24"/>
        </w:rPr>
        <w:t xml:space="preserve"> важных возможно является просто</w:t>
      </w:r>
      <w:r w:rsidRPr="00797DED">
        <w:rPr>
          <w:rFonts w:ascii="Times New Roman" w:eastAsia="Lucida Sans Unicode" w:hAnsi="Times New Roman" w:cs="Times New Roman"/>
          <w:kern w:val="1"/>
          <w:sz w:val="24"/>
          <w:szCs w:val="24"/>
        </w:rPr>
        <w:t xml:space="preserve">гландин Е2 </w:t>
      </w:r>
      <w:r w:rsidRPr="002847D5">
        <w:rPr>
          <w:rFonts w:ascii="Times New Roman" w:eastAsia="Lucida Sans Unicode" w:hAnsi="Times New Roman" w:cs="Times New Roman"/>
          <w:kern w:val="1"/>
          <w:sz w:val="24"/>
          <w:szCs w:val="24"/>
        </w:rPr>
        <w:t>[</w:t>
      </w:r>
      <w:r w:rsidR="00EE1766">
        <w:rPr>
          <w:rFonts w:ascii="Times New Roman" w:hAnsi="Times New Roman" w:cs="Times New Roman"/>
          <w:sz w:val="24"/>
          <w:szCs w:val="24"/>
        </w:rPr>
        <w:t>6</w:t>
      </w:r>
      <w:r w:rsidRPr="002847D5">
        <w:rPr>
          <w:rFonts w:ascii="Times New Roman" w:hAnsi="Times New Roman" w:cs="Times New Roman"/>
          <w:sz w:val="24"/>
          <w:szCs w:val="24"/>
        </w:rPr>
        <w:t xml:space="preserve">, </w:t>
      </w:r>
      <w:r w:rsidR="00EE1766">
        <w:rPr>
          <w:rFonts w:ascii="Times New Roman" w:hAnsi="Times New Roman" w:cs="Times New Roman"/>
          <w:sz w:val="24"/>
          <w:szCs w:val="24"/>
        </w:rPr>
        <w:t>25</w:t>
      </w:r>
      <w:r w:rsidRPr="002847D5">
        <w:rPr>
          <w:rFonts w:ascii="Times New Roman" w:hAnsi="Times New Roman" w:cs="Times New Roman"/>
          <w:sz w:val="24"/>
          <w:szCs w:val="24"/>
        </w:rPr>
        <w:t>]</w:t>
      </w:r>
      <w:r w:rsidRPr="00797DED">
        <w:rPr>
          <w:rFonts w:ascii="Times New Roman" w:eastAsia="Lucida Sans Unicode" w:hAnsi="Times New Roman" w:cs="Times New Roman"/>
          <w:kern w:val="1"/>
          <w:sz w:val="24"/>
          <w:szCs w:val="24"/>
        </w:rPr>
        <w:t>.</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u w:val="single"/>
        </w:rPr>
        <w:t>5</w:t>
      </w:r>
      <w:r w:rsidRPr="00A5789D">
        <w:rPr>
          <w:rFonts w:ascii="Times New Roman" w:eastAsia="Lucida Sans Unicode" w:hAnsi="Times New Roman" w:cs="Times New Roman"/>
          <w:b/>
          <w:kern w:val="1"/>
          <w:sz w:val="24"/>
          <w:szCs w:val="24"/>
          <w:u w:val="single"/>
        </w:rPr>
        <w:t xml:space="preserve">. Диагностика. </w:t>
      </w:r>
    </w:p>
    <w:p w:rsidR="00040545" w:rsidRPr="009934D1"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sidRPr="009934D1">
        <w:rPr>
          <w:rFonts w:ascii="Times New Roman" w:eastAsia="Lucida Sans Unicode" w:hAnsi="Times New Roman" w:cs="Times New Roman"/>
          <w:b/>
          <w:kern w:val="1"/>
          <w:sz w:val="24"/>
          <w:szCs w:val="24"/>
        </w:rPr>
        <w:t>5.1. Диагностические критерии билиарн</w:t>
      </w:r>
      <w:r>
        <w:rPr>
          <w:rFonts w:ascii="Times New Roman" w:eastAsia="Lucida Sans Unicode" w:hAnsi="Times New Roman" w:cs="Times New Roman"/>
          <w:b/>
          <w:kern w:val="1"/>
          <w:sz w:val="24"/>
          <w:szCs w:val="24"/>
        </w:rPr>
        <w:t>о</w:t>
      </w:r>
      <w:r w:rsidRPr="009934D1">
        <w:rPr>
          <w:rFonts w:ascii="Times New Roman" w:eastAsia="Lucida Sans Unicode" w:hAnsi="Times New Roman" w:cs="Times New Roman"/>
          <w:b/>
          <w:kern w:val="1"/>
          <w:sz w:val="24"/>
          <w:szCs w:val="24"/>
        </w:rPr>
        <w:t>й боли:</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Боль локализуется в эпигастрии и/или в правом верхнем квадранте, при этом присутствуют все последующие признаки:</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постепенно нарастает до устойчивого уровня;</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случается с разными промежутками времени (не ежедневно);</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достаточно сильная, чтобы нарушать повседневные занятия или вызвать скорую помощь</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62703D">
        <w:rPr>
          <w:rFonts w:ascii="Times New Roman" w:eastAsia="Lucida Sans Unicode" w:hAnsi="Times New Roman" w:cs="Times New Roman"/>
          <w:color w:val="000000" w:themeColor="text1"/>
          <w:kern w:val="1"/>
          <w:sz w:val="24"/>
          <w:szCs w:val="24"/>
        </w:rPr>
        <w:t>* Боли в правом подреберье могут возникать как в связи с приемом пищи, так и на фоне стрессов и эмоциональных состояний. Боли провоцируются приемом жирной, жареной, обильной пищей, могут сопровождаться тошнотой</w:t>
      </w:r>
      <w:r>
        <w:rPr>
          <w:rFonts w:ascii="Times New Roman" w:eastAsia="Lucida Sans Unicode" w:hAnsi="Times New Roman" w:cs="Times New Roman"/>
          <w:color w:val="000000" w:themeColor="text1"/>
          <w:kern w:val="1"/>
          <w:sz w:val="24"/>
          <w:szCs w:val="24"/>
        </w:rPr>
        <w:t xml:space="preserve">, могут </w:t>
      </w:r>
      <w:r w:rsidRPr="00A5789D">
        <w:rPr>
          <w:rFonts w:ascii="Times New Roman" w:eastAsia="Lucida Sans Unicode" w:hAnsi="Times New Roman" w:cs="Times New Roman"/>
          <w:kern w:val="1"/>
          <w:sz w:val="24"/>
          <w:szCs w:val="24"/>
        </w:rPr>
        <w:t xml:space="preserve">быть </w:t>
      </w:r>
      <w:r>
        <w:rPr>
          <w:rFonts w:ascii="Times New Roman" w:eastAsia="Lucida Sans Unicode" w:hAnsi="Times New Roman" w:cs="Times New Roman"/>
          <w:kern w:val="1"/>
          <w:sz w:val="24"/>
          <w:szCs w:val="24"/>
        </w:rPr>
        <w:t>связаны</w:t>
      </w:r>
      <w:r w:rsidRPr="00A5789D">
        <w:rPr>
          <w:rFonts w:ascii="Times New Roman" w:eastAsia="Lucida Sans Unicode" w:hAnsi="Times New Roman" w:cs="Times New Roman"/>
          <w:kern w:val="1"/>
          <w:sz w:val="24"/>
          <w:szCs w:val="24"/>
        </w:rPr>
        <w:t xml:space="preserve"> с движениями (&lt;20%) и облегчаться изменением положения тела или понижением кислотности (&lt;20%)</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Поддерживающие критерии:</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Боль может сопровождаться:</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тошнотой и рвотой;</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иррадиацией в спину и/или правую подлопаточную область</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lastRenderedPageBreak/>
        <w:t>- пробуждением ото сна</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sidRPr="002847D5">
        <w:rPr>
          <w:rFonts w:ascii="Times New Roman" w:eastAsia="Lucida Sans Unicode" w:hAnsi="Times New Roman" w:cs="Times New Roman"/>
          <w:b/>
          <w:kern w:val="1"/>
          <w:sz w:val="24"/>
          <w:szCs w:val="24"/>
        </w:rPr>
        <w:t>5.2. Дисфункция желчного пузыря.</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Данный термин применяется в отношении </w:t>
      </w:r>
      <w:r w:rsidRPr="00A5789D">
        <w:rPr>
          <w:rFonts w:ascii="Times New Roman" w:eastAsia="Lucida Sans Unicode" w:hAnsi="Times New Roman" w:cs="Times New Roman"/>
          <w:kern w:val="1"/>
          <w:sz w:val="24"/>
          <w:szCs w:val="24"/>
        </w:rPr>
        <w:t>пациентов с билиарной болью и интактным ЖП без камней или взвеси.</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Диагностические критерии для дисфункции ЖП:</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билиарная боль</w:t>
      </w:r>
    </w:p>
    <w:p w:rsidR="00040545" w:rsidRPr="0062703D"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62703D">
        <w:rPr>
          <w:rFonts w:ascii="Times New Roman" w:eastAsia="Lucida Sans Unicode" w:hAnsi="Times New Roman" w:cs="Times New Roman"/>
          <w:color w:val="000000" w:themeColor="text1"/>
          <w:kern w:val="1"/>
          <w:sz w:val="24"/>
          <w:szCs w:val="24"/>
        </w:rPr>
        <w:t>-   может быть тошнота, горечь во рту, вздутие живота</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отсутствие желчных камней и другой структурной патологии</w:t>
      </w:r>
    </w:p>
    <w:p w:rsidR="00040545" w:rsidRPr="00A5789D"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Поддерживающие критерии:</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низкая фракция выброса при сцинтиграфии ЖП</w:t>
      </w:r>
    </w:p>
    <w:p w:rsidR="00040545" w:rsidRPr="008D2996" w:rsidRDefault="00040545" w:rsidP="00040545">
      <w:pPr>
        <w:widowControl w:val="0"/>
        <w:suppressAutoHyphens/>
        <w:spacing w:after="0"/>
        <w:ind w:firstLine="709"/>
        <w:jc w:val="both"/>
        <w:rPr>
          <w:rFonts w:ascii="Times New Roman" w:eastAsia="Lucida Sans Unicode" w:hAnsi="Times New Roman" w:cs="Times New Roman"/>
          <w:i/>
          <w:kern w:val="1"/>
          <w:sz w:val="24"/>
          <w:szCs w:val="24"/>
        </w:rPr>
      </w:pPr>
      <w:r w:rsidRPr="008D2996">
        <w:rPr>
          <w:rFonts w:ascii="Times New Roman" w:eastAsia="Lucida Sans Unicode" w:hAnsi="Times New Roman" w:cs="Times New Roman"/>
          <w:i/>
          <w:kern w:val="1"/>
          <w:sz w:val="24"/>
          <w:szCs w:val="24"/>
        </w:rPr>
        <w:t>* В РФ доступно в клинической практике определение функции ЖП путем УЗИ</w:t>
      </w:r>
    </w:p>
    <w:p w:rsidR="00040545" w:rsidRPr="00960CD8"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5789D">
        <w:rPr>
          <w:rFonts w:ascii="Times New Roman" w:eastAsia="Lucida Sans Unicode" w:hAnsi="Times New Roman" w:cs="Times New Roman"/>
          <w:kern w:val="1"/>
          <w:sz w:val="24"/>
          <w:szCs w:val="24"/>
        </w:rPr>
        <w:t>- нормальный уровень печеночных ферментов, связанного билирубина и амилазы/липазы.</w:t>
      </w:r>
    </w:p>
    <w:p w:rsidR="00040545" w:rsidRPr="008D2996" w:rsidRDefault="00040545" w:rsidP="00040545">
      <w:pPr>
        <w:widowControl w:val="0"/>
        <w:suppressAutoHyphens/>
        <w:spacing w:after="0"/>
        <w:ind w:firstLine="709"/>
        <w:jc w:val="both"/>
        <w:rPr>
          <w:rFonts w:ascii="Times New Roman" w:eastAsia="Lucida Sans Unicode" w:hAnsi="Times New Roman" w:cs="Times New Roman"/>
          <w:i/>
          <w:kern w:val="1"/>
          <w:sz w:val="24"/>
          <w:szCs w:val="24"/>
        </w:rPr>
      </w:pPr>
      <w:r w:rsidRPr="008D2996">
        <w:rPr>
          <w:rFonts w:ascii="Times New Roman" w:eastAsia="Lucida Sans Unicode" w:hAnsi="Times New Roman" w:cs="Times New Roman"/>
          <w:i/>
          <w:kern w:val="1"/>
          <w:sz w:val="24"/>
          <w:szCs w:val="24"/>
        </w:rPr>
        <w:t>*Могут быть и другие причины для повышения печеночных ферментов, такие как стеатоз печени, что не исключает дисфункцию ЖП.</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sidRPr="002847D5">
        <w:rPr>
          <w:rFonts w:ascii="Times New Roman" w:eastAsia="Lucida Sans Unicode" w:hAnsi="Times New Roman" w:cs="Times New Roman"/>
          <w:b/>
          <w:kern w:val="1"/>
          <w:sz w:val="24"/>
          <w:szCs w:val="24"/>
        </w:rPr>
        <w:t>5.3.</w:t>
      </w:r>
      <w:r w:rsidRPr="002847D5">
        <w:t xml:space="preserve"> </w:t>
      </w:r>
      <w:r>
        <w:rPr>
          <w:rFonts w:ascii="Times New Roman" w:eastAsia="Lucida Sans Unicode" w:hAnsi="Times New Roman" w:cs="Times New Roman"/>
          <w:b/>
          <w:kern w:val="1"/>
          <w:sz w:val="24"/>
          <w:szCs w:val="24"/>
        </w:rPr>
        <w:t xml:space="preserve">Дисфункция </w:t>
      </w:r>
      <w:r w:rsidRPr="002847D5">
        <w:rPr>
          <w:rFonts w:ascii="Times New Roman" w:eastAsia="Lucida Sans Unicode" w:hAnsi="Times New Roman" w:cs="Times New Roman"/>
          <w:b/>
          <w:kern w:val="1"/>
          <w:sz w:val="24"/>
          <w:szCs w:val="24"/>
        </w:rPr>
        <w:t xml:space="preserve">сфинктера Одди </w:t>
      </w:r>
      <w:r>
        <w:rPr>
          <w:rFonts w:ascii="Times New Roman" w:eastAsia="Lucida Sans Unicode" w:hAnsi="Times New Roman" w:cs="Times New Roman"/>
          <w:b/>
          <w:kern w:val="1"/>
          <w:sz w:val="24"/>
          <w:szCs w:val="24"/>
        </w:rPr>
        <w:t>по билиарному типу</w:t>
      </w:r>
      <w:r w:rsidRPr="002847D5">
        <w:rPr>
          <w:rFonts w:ascii="Times New Roman" w:eastAsia="Lucida Sans Unicode" w:hAnsi="Times New Roman" w:cs="Times New Roman"/>
          <w:b/>
          <w:kern w:val="1"/>
          <w:sz w:val="24"/>
          <w:szCs w:val="24"/>
        </w:rPr>
        <w:t xml:space="preserve"> (</w:t>
      </w:r>
      <w:r>
        <w:rPr>
          <w:rFonts w:ascii="Times New Roman" w:eastAsia="Lucida Sans Unicode" w:hAnsi="Times New Roman" w:cs="Times New Roman"/>
          <w:b/>
          <w:kern w:val="1"/>
          <w:sz w:val="24"/>
          <w:szCs w:val="24"/>
        </w:rPr>
        <w:t>Д</w:t>
      </w:r>
      <w:r w:rsidRPr="002847D5">
        <w:rPr>
          <w:rFonts w:ascii="Times New Roman" w:eastAsia="Lucida Sans Unicode" w:hAnsi="Times New Roman" w:cs="Times New Roman"/>
          <w:b/>
          <w:kern w:val="1"/>
          <w:sz w:val="24"/>
          <w:szCs w:val="24"/>
        </w:rPr>
        <w:t>БСО).</w:t>
      </w:r>
    </w:p>
    <w:p w:rsidR="00040545" w:rsidRPr="00960CD8"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847D5">
        <w:rPr>
          <w:rFonts w:ascii="Times New Roman" w:eastAsia="Lucida Sans Unicode" w:hAnsi="Times New Roman" w:cs="Times New Roman"/>
          <w:kern w:val="1"/>
          <w:sz w:val="24"/>
          <w:szCs w:val="24"/>
        </w:rPr>
        <w:t xml:space="preserve">1. </w:t>
      </w:r>
      <w:r>
        <w:rPr>
          <w:rFonts w:ascii="Times New Roman" w:eastAsia="Lucida Sans Unicode" w:hAnsi="Times New Roman" w:cs="Times New Roman"/>
          <w:kern w:val="1"/>
          <w:sz w:val="24"/>
          <w:szCs w:val="24"/>
        </w:rPr>
        <w:t>Билиарная боль</w:t>
      </w:r>
      <w:r w:rsidRPr="002847D5">
        <w:rPr>
          <w:rFonts w:ascii="Times New Roman" w:eastAsia="Lucida Sans Unicode" w:hAnsi="Times New Roman" w:cs="Times New Roman"/>
          <w:kern w:val="1"/>
          <w:sz w:val="24"/>
          <w:szCs w:val="24"/>
        </w:rPr>
        <w:t>.</w:t>
      </w:r>
    </w:p>
    <w:p w:rsidR="00040545" w:rsidRPr="0062703D"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62703D">
        <w:rPr>
          <w:rFonts w:ascii="Times New Roman" w:eastAsia="Lucida Sans Unicode" w:hAnsi="Times New Roman" w:cs="Times New Roman"/>
          <w:color w:val="000000" w:themeColor="text1"/>
          <w:kern w:val="1"/>
          <w:sz w:val="24"/>
          <w:szCs w:val="24"/>
        </w:rPr>
        <w:t xml:space="preserve">2. </w:t>
      </w:r>
      <w:r>
        <w:rPr>
          <w:rFonts w:ascii="Times New Roman" w:eastAsia="Lucida Sans Unicode" w:hAnsi="Times New Roman" w:cs="Times New Roman"/>
          <w:color w:val="000000" w:themeColor="text1"/>
          <w:kern w:val="1"/>
          <w:sz w:val="24"/>
          <w:szCs w:val="24"/>
        </w:rPr>
        <w:t>Кратковременное преходящее п</w:t>
      </w:r>
      <w:r w:rsidRPr="0062703D">
        <w:rPr>
          <w:rFonts w:ascii="Times New Roman" w:eastAsia="Lucida Sans Unicode" w:hAnsi="Times New Roman" w:cs="Times New Roman"/>
          <w:color w:val="000000" w:themeColor="text1"/>
          <w:kern w:val="1"/>
          <w:sz w:val="24"/>
          <w:szCs w:val="24"/>
        </w:rPr>
        <w:t xml:space="preserve">овышение </w:t>
      </w:r>
      <w:r>
        <w:rPr>
          <w:rFonts w:ascii="Times New Roman" w:eastAsia="Lucida Sans Unicode" w:hAnsi="Times New Roman" w:cs="Times New Roman"/>
          <w:color w:val="000000" w:themeColor="text1"/>
          <w:kern w:val="1"/>
          <w:sz w:val="24"/>
          <w:szCs w:val="24"/>
        </w:rPr>
        <w:t>маркеров холестаза</w:t>
      </w:r>
      <w:r w:rsidRPr="0062703D">
        <w:rPr>
          <w:rFonts w:ascii="Times New Roman" w:eastAsia="Lucida Sans Unicode" w:hAnsi="Times New Roman" w:cs="Times New Roman"/>
          <w:color w:val="000000" w:themeColor="text1"/>
          <w:kern w:val="1"/>
          <w:sz w:val="24"/>
          <w:szCs w:val="24"/>
        </w:rPr>
        <w:t xml:space="preserve"> не более чем </w:t>
      </w:r>
      <w:r>
        <w:rPr>
          <w:rFonts w:ascii="Times New Roman" w:eastAsia="Lucida Sans Unicode" w:hAnsi="Times New Roman" w:cs="Times New Roman"/>
          <w:color w:val="000000" w:themeColor="text1"/>
          <w:kern w:val="1"/>
          <w:sz w:val="24"/>
          <w:szCs w:val="24"/>
        </w:rPr>
        <w:t>на 25%</w:t>
      </w:r>
      <w:r w:rsidRPr="0062703D">
        <w:rPr>
          <w:rFonts w:ascii="Times New Roman" w:eastAsia="Lucida Sans Unicode" w:hAnsi="Times New Roman" w:cs="Times New Roman"/>
          <w:color w:val="000000" w:themeColor="text1"/>
          <w:kern w:val="1"/>
          <w:sz w:val="24"/>
          <w:szCs w:val="24"/>
        </w:rPr>
        <w:t xml:space="preserve"> выше нормальных показателей</w:t>
      </w:r>
      <w:r>
        <w:rPr>
          <w:rFonts w:ascii="Times New Roman" w:eastAsia="Lucida Sans Unicode" w:hAnsi="Times New Roman" w:cs="Times New Roman"/>
          <w:color w:val="000000" w:themeColor="text1"/>
          <w:kern w:val="1"/>
          <w:sz w:val="24"/>
          <w:szCs w:val="24"/>
        </w:rPr>
        <w:t xml:space="preserve"> на высоте болевого синдрома</w:t>
      </w:r>
      <w:r w:rsidRPr="0062703D">
        <w:rPr>
          <w:rFonts w:ascii="Times New Roman" w:eastAsia="Lucida Sans Unicode" w:hAnsi="Times New Roman" w:cs="Times New Roman"/>
          <w:color w:val="000000" w:themeColor="text1"/>
          <w:kern w:val="1"/>
          <w:sz w:val="24"/>
          <w:szCs w:val="24"/>
        </w:rPr>
        <w:t>.</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847D5">
        <w:rPr>
          <w:rFonts w:ascii="Times New Roman" w:eastAsia="Lucida Sans Unicode" w:hAnsi="Times New Roman" w:cs="Times New Roman"/>
          <w:kern w:val="1"/>
          <w:sz w:val="24"/>
          <w:szCs w:val="24"/>
        </w:rPr>
        <w:t>3. Отсутствие камней желчных протоков или структурных аномалий.</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847D5">
        <w:rPr>
          <w:rFonts w:ascii="Times New Roman" w:eastAsia="Lucida Sans Unicode" w:hAnsi="Times New Roman" w:cs="Times New Roman"/>
          <w:kern w:val="1"/>
          <w:sz w:val="24"/>
          <w:szCs w:val="24"/>
        </w:rPr>
        <w:t>Подтверждающие критерии</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847D5">
        <w:rPr>
          <w:rFonts w:ascii="Times New Roman" w:eastAsia="Lucida Sans Unicode" w:hAnsi="Times New Roman" w:cs="Times New Roman"/>
          <w:kern w:val="1"/>
          <w:sz w:val="24"/>
          <w:szCs w:val="24"/>
        </w:rPr>
        <w:t>1. Нормальные уровни амилазы / липазы.</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222CC3">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2. Если возможно: аномальные данные манометрии</w:t>
      </w:r>
      <w:r w:rsidRPr="002847D5">
        <w:rPr>
          <w:rFonts w:ascii="Times New Roman" w:eastAsia="Lucida Sans Unicode" w:hAnsi="Times New Roman" w:cs="Times New Roman"/>
          <w:kern w:val="1"/>
          <w:sz w:val="24"/>
          <w:szCs w:val="24"/>
        </w:rPr>
        <w:t xml:space="preserve"> сфинктера Одди.</w:t>
      </w:r>
    </w:p>
    <w:p w:rsidR="00040545" w:rsidRPr="002847D5"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5.4. Дисфункция </w:t>
      </w:r>
      <w:r w:rsidRPr="002847D5">
        <w:rPr>
          <w:rFonts w:ascii="Times New Roman" w:eastAsia="Lucida Sans Unicode" w:hAnsi="Times New Roman" w:cs="Times New Roman"/>
          <w:b/>
          <w:kern w:val="1"/>
          <w:sz w:val="24"/>
          <w:szCs w:val="24"/>
        </w:rPr>
        <w:t>сфинктера Одди</w:t>
      </w:r>
      <w:r>
        <w:rPr>
          <w:rFonts w:ascii="Times New Roman" w:eastAsia="Lucida Sans Unicode" w:hAnsi="Times New Roman" w:cs="Times New Roman"/>
          <w:b/>
          <w:kern w:val="1"/>
          <w:sz w:val="24"/>
          <w:szCs w:val="24"/>
        </w:rPr>
        <w:t xml:space="preserve"> по панкреатическому типу</w:t>
      </w:r>
      <w:r w:rsidRPr="002847D5">
        <w:rPr>
          <w:rFonts w:ascii="Times New Roman" w:eastAsia="Lucida Sans Unicode" w:hAnsi="Times New Roman" w:cs="Times New Roman"/>
          <w:b/>
          <w:kern w:val="1"/>
          <w:sz w:val="24"/>
          <w:szCs w:val="24"/>
        </w:rPr>
        <w:t xml:space="preserve"> (</w:t>
      </w:r>
      <w:r>
        <w:rPr>
          <w:rFonts w:ascii="Times New Roman" w:eastAsia="Lucida Sans Unicode" w:hAnsi="Times New Roman" w:cs="Times New Roman"/>
          <w:b/>
          <w:kern w:val="1"/>
          <w:sz w:val="24"/>
          <w:szCs w:val="24"/>
        </w:rPr>
        <w:t>Д</w:t>
      </w:r>
      <w:r w:rsidRPr="002847D5">
        <w:rPr>
          <w:rFonts w:ascii="Times New Roman" w:eastAsia="Lucida Sans Unicode" w:hAnsi="Times New Roman" w:cs="Times New Roman"/>
          <w:b/>
          <w:kern w:val="1"/>
          <w:sz w:val="24"/>
          <w:szCs w:val="24"/>
        </w:rPr>
        <w:t>ПСО)</w:t>
      </w:r>
    </w:p>
    <w:p w:rsidR="00040545" w:rsidRPr="00327A8B" w:rsidRDefault="00040545" w:rsidP="00040545">
      <w:pPr>
        <w:widowControl w:val="0"/>
        <w:suppressAutoHyphens/>
        <w:spacing w:after="0"/>
        <w:ind w:firstLine="708"/>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color w:val="000000" w:themeColor="text1"/>
          <w:kern w:val="1"/>
          <w:sz w:val="24"/>
          <w:szCs w:val="24"/>
        </w:rPr>
        <w:t>1. Боли в левом верхнем квадранте живота, глубоко в эпигастрии или от подреберья к подреберью, глубокие, тупые, возникающие или усиливающиеся после еды, особенно ж</w:t>
      </w:r>
      <w:r>
        <w:rPr>
          <w:rFonts w:ascii="Times New Roman" w:eastAsia="Lucida Sans Unicode" w:hAnsi="Times New Roman" w:cs="Times New Roman"/>
          <w:color w:val="000000" w:themeColor="text1"/>
          <w:kern w:val="1"/>
          <w:sz w:val="24"/>
          <w:szCs w:val="24"/>
        </w:rPr>
        <w:t>ирной, жареной и обильной пищей, м</w:t>
      </w:r>
      <w:r w:rsidRPr="00327A8B">
        <w:rPr>
          <w:rFonts w:ascii="Times New Roman" w:eastAsia="Lucida Sans Unicode" w:hAnsi="Times New Roman" w:cs="Times New Roman"/>
          <w:color w:val="000000" w:themeColor="text1"/>
          <w:kern w:val="1"/>
          <w:sz w:val="24"/>
          <w:szCs w:val="24"/>
        </w:rPr>
        <w:t>огут сопровождаться тошнотой, иногда рвотой. При глубокой пальпации живота болезненность в зоне Шоффара, точке Мейо-Робсона.</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color w:val="000000" w:themeColor="text1"/>
          <w:kern w:val="1"/>
          <w:sz w:val="24"/>
          <w:szCs w:val="24"/>
        </w:rPr>
        <w:t xml:space="preserve">2. </w:t>
      </w:r>
      <w:r>
        <w:rPr>
          <w:rFonts w:ascii="Times New Roman" w:eastAsia="Lucida Sans Unicode" w:hAnsi="Times New Roman" w:cs="Times New Roman"/>
          <w:color w:val="000000" w:themeColor="text1"/>
          <w:kern w:val="1"/>
          <w:sz w:val="24"/>
          <w:szCs w:val="24"/>
        </w:rPr>
        <w:t>К</w:t>
      </w:r>
      <w:r w:rsidRPr="00327A8B">
        <w:rPr>
          <w:rFonts w:ascii="Times New Roman" w:eastAsia="Lucida Sans Unicode" w:hAnsi="Times New Roman" w:cs="Times New Roman"/>
          <w:color w:val="000000" w:themeColor="text1"/>
          <w:kern w:val="1"/>
          <w:sz w:val="24"/>
          <w:szCs w:val="24"/>
        </w:rPr>
        <w:t>ратковрем</w:t>
      </w:r>
      <w:r>
        <w:rPr>
          <w:rFonts w:ascii="Times New Roman" w:eastAsia="Lucida Sans Unicode" w:hAnsi="Times New Roman" w:cs="Times New Roman"/>
          <w:color w:val="000000" w:themeColor="text1"/>
          <w:kern w:val="1"/>
          <w:sz w:val="24"/>
          <w:szCs w:val="24"/>
        </w:rPr>
        <w:t xml:space="preserve">енное преходящее повышение амилазы в крови, </w:t>
      </w:r>
      <w:r w:rsidRPr="00327A8B">
        <w:rPr>
          <w:rFonts w:ascii="Times New Roman" w:eastAsia="Lucida Sans Unicode" w:hAnsi="Times New Roman" w:cs="Times New Roman"/>
          <w:color w:val="000000" w:themeColor="text1"/>
          <w:kern w:val="1"/>
          <w:sz w:val="24"/>
          <w:szCs w:val="24"/>
        </w:rPr>
        <w:t xml:space="preserve">не более чем </w:t>
      </w:r>
      <w:r>
        <w:rPr>
          <w:rFonts w:ascii="Times New Roman" w:eastAsia="Lucida Sans Unicode" w:hAnsi="Times New Roman" w:cs="Times New Roman"/>
          <w:color w:val="000000" w:themeColor="text1"/>
          <w:kern w:val="1"/>
          <w:sz w:val="24"/>
          <w:szCs w:val="24"/>
        </w:rPr>
        <w:t>на 25% на высоте болевого синдрома.</w:t>
      </w:r>
    </w:p>
    <w:p w:rsidR="00040545" w:rsidRPr="00327A8B" w:rsidRDefault="00040545" w:rsidP="00040545">
      <w:pPr>
        <w:widowControl w:val="0"/>
        <w:suppressAutoHyphens/>
        <w:spacing w:after="0"/>
        <w:ind w:firstLine="708"/>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color w:val="000000" w:themeColor="text1"/>
          <w:kern w:val="1"/>
          <w:sz w:val="24"/>
          <w:szCs w:val="24"/>
        </w:rPr>
        <w:t>3. Отсутствие увеличения размеров поджелудочной железы, изменений ее структуры или расширения главного панкреатического протока на УЗИ</w:t>
      </w:r>
      <w:r>
        <w:rPr>
          <w:rFonts w:ascii="Times New Roman" w:eastAsia="Lucida Sans Unicode" w:hAnsi="Times New Roman" w:cs="Times New Roman"/>
          <w:color w:val="000000" w:themeColor="text1"/>
          <w:kern w:val="1"/>
          <w:sz w:val="24"/>
          <w:szCs w:val="24"/>
        </w:rPr>
        <w:t xml:space="preserve">, включая </w:t>
      </w:r>
      <w:r w:rsidRPr="00327A8B">
        <w:rPr>
          <w:rFonts w:ascii="Times New Roman" w:eastAsia="Lucida Sans Unicode" w:hAnsi="Times New Roman" w:cs="Times New Roman"/>
          <w:color w:val="000000" w:themeColor="text1"/>
          <w:kern w:val="1"/>
          <w:sz w:val="24"/>
          <w:szCs w:val="24"/>
        </w:rPr>
        <w:t>эндо УЗИ.</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color w:val="000000" w:themeColor="text1"/>
          <w:kern w:val="1"/>
          <w:sz w:val="24"/>
          <w:szCs w:val="24"/>
        </w:rPr>
        <w:t>4. Аномальные данные сфинктерной манометрии.</w:t>
      </w:r>
    </w:p>
    <w:p w:rsidR="00040545" w:rsidRDefault="00040545" w:rsidP="00040545">
      <w:pPr>
        <w:widowControl w:val="0"/>
        <w:suppressAutoHyphens/>
        <w:spacing w:after="0"/>
        <w:ind w:firstLine="567"/>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color w:val="000000" w:themeColor="text1"/>
          <w:kern w:val="1"/>
          <w:sz w:val="24"/>
          <w:szCs w:val="24"/>
        </w:rPr>
        <w:t>То есть, для Д</w:t>
      </w:r>
      <w:r>
        <w:rPr>
          <w:rFonts w:ascii="Times New Roman" w:eastAsia="Lucida Sans Unicode" w:hAnsi="Times New Roman" w:cs="Times New Roman"/>
          <w:color w:val="000000" w:themeColor="text1"/>
          <w:kern w:val="1"/>
          <w:sz w:val="24"/>
          <w:szCs w:val="24"/>
        </w:rPr>
        <w:t>П</w:t>
      </w:r>
      <w:r w:rsidRPr="00327A8B">
        <w:rPr>
          <w:rFonts w:ascii="Times New Roman" w:eastAsia="Lucida Sans Unicode" w:hAnsi="Times New Roman" w:cs="Times New Roman"/>
          <w:color w:val="000000" w:themeColor="text1"/>
          <w:kern w:val="1"/>
          <w:sz w:val="24"/>
          <w:szCs w:val="24"/>
        </w:rPr>
        <w:t>СО</w:t>
      </w:r>
      <w:r>
        <w:rPr>
          <w:rFonts w:ascii="Times New Roman" w:eastAsia="Lucida Sans Unicode" w:hAnsi="Times New Roman" w:cs="Times New Roman"/>
          <w:color w:val="000000" w:themeColor="text1"/>
          <w:kern w:val="1"/>
          <w:sz w:val="24"/>
          <w:szCs w:val="24"/>
        </w:rPr>
        <w:t xml:space="preserve"> </w:t>
      </w:r>
      <w:r w:rsidRPr="00327A8B">
        <w:rPr>
          <w:rFonts w:ascii="Times New Roman" w:eastAsia="Lucida Sans Unicode" w:hAnsi="Times New Roman" w:cs="Times New Roman"/>
          <w:color w:val="000000" w:themeColor="text1"/>
          <w:kern w:val="1"/>
          <w:sz w:val="24"/>
          <w:szCs w:val="24"/>
        </w:rPr>
        <w:t>характерна панкреатогенная боль, но недостаточно критериев для постановки диагноза «панкреатит».</w:t>
      </w:r>
    </w:p>
    <w:p w:rsidR="00040545" w:rsidRPr="00327A8B" w:rsidRDefault="00040545" w:rsidP="00040545">
      <w:pPr>
        <w:widowControl w:val="0"/>
        <w:suppressAutoHyphens/>
        <w:spacing w:after="0"/>
        <w:ind w:firstLine="567"/>
        <w:jc w:val="both"/>
        <w:rPr>
          <w:rFonts w:ascii="Times New Roman" w:eastAsia="Lucida Sans Unicode" w:hAnsi="Times New Roman" w:cs="Times New Roman"/>
          <w:color w:val="000000" w:themeColor="text1"/>
          <w:kern w:val="1"/>
          <w:sz w:val="24"/>
          <w:szCs w:val="24"/>
        </w:rPr>
      </w:pPr>
      <w:r>
        <w:rPr>
          <w:rFonts w:ascii="Times New Roman" w:eastAsia="Lucida Sans Unicode" w:hAnsi="Times New Roman" w:cs="Times New Roman"/>
          <w:color w:val="000000" w:themeColor="text1"/>
          <w:kern w:val="1"/>
          <w:sz w:val="24"/>
          <w:szCs w:val="24"/>
        </w:rPr>
        <w:t>* Дифферециальная диагностика между ДЖП и ДСО затруднительна и единственным достоверным критерием может быть только кратковременное повышение маркеров холестаза при ББСО или амилазы при ДПСО.</w:t>
      </w:r>
    </w:p>
    <w:p w:rsidR="00040545" w:rsidRPr="00AB5632" w:rsidRDefault="00040545" w:rsidP="00040545">
      <w:pPr>
        <w:spacing w:after="0"/>
        <w:ind w:firstLine="567"/>
        <w:jc w:val="both"/>
        <w:rPr>
          <w:rFonts w:ascii="Times New Roman" w:hAnsi="Times New Roman" w:cs="Times New Roman"/>
          <w:b/>
          <w:sz w:val="24"/>
          <w:szCs w:val="24"/>
          <w:u w:val="single"/>
        </w:rPr>
      </w:pPr>
      <w:r w:rsidRPr="00AB5632">
        <w:rPr>
          <w:rFonts w:ascii="Times New Roman" w:hAnsi="Times New Roman" w:cs="Times New Roman"/>
          <w:b/>
          <w:sz w:val="24"/>
          <w:szCs w:val="24"/>
          <w:u w:val="single"/>
        </w:rPr>
        <w:t>6. Лабораторно-инструментальные методы обследования</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FD6E74">
        <w:rPr>
          <w:rFonts w:ascii="Times New Roman" w:eastAsia="Lucida Sans Unicode" w:hAnsi="Times New Roman" w:cs="Times New Roman"/>
          <w:b/>
          <w:kern w:val="1"/>
          <w:sz w:val="24"/>
          <w:szCs w:val="24"/>
        </w:rPr>
        <w:t>6.1.</w:t>
      </w:r>
      <w:r w:rsidRPr="00FD6E74">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Общий анализ крови, копрограмма, включая исследование на простейшие и гельминты.</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327A8B">
        <w:rPr>
          <w:rFonts w:ascii="Times New Roman" w:eastAsia="Lucida Sans Unicode" w:hAnsi="Times New Roman" w:cs="Times New Roman"/>
          <w:b/>
          <w:color w:val="000000" w:themeColor="text1"/>
          <w:kern w:val="1"/>
          <w:sz w:val="24"/>
          <w:szCs w:val="24"/>
        </w:rPr>
        <w:t>6.2.</w:t>
      </w:r>
      <w:r w:rsidRPr="00327A8B">
        <w:rPr>
          <w:rFonts w:ascii="Times New Roman" w:eastAsia="Lucida Sans Unicode" w:hAnsi="Times New Roman" w:cs="Times New Roman"/>
          <w:color w:val="000000" w:themeColor="text1"/>
          <w:kern w:val="1"/>
          <w:sz w:val="24"/>
          <w:szCs w:val="24"/>
        </w:rPr>
        <w:t xml:space="preserve"> </w:t>
      </w:r>
      <w:r w:rsidRPr="00327A8B">
        <w:rPr>
          <w:rFonts w:ascii="Times New Roman" w:eastAsia="Lucida Sans Unicode" w:hAnsi="Times New Roman" w:cs="Times New Roman"/>
          <w:kern w:val="1"/>
          <w:sz w:val="24"/>
          <w:szCs w:val="24"/>
        </w:rPr>
        <w:t>Биохимический анализ крови (АЛТ, АСТ, амилаза,</w:t>
      </w:r>
      <w:r>
        <w:rPr>
          <w:rFonts w:ascii="Times New Roman" w:eastAsia="Lucida Sans Unicode" w:hAnsi="Times New Roman" w:cs="Times New Roman"/>
          <w:kern w:val="1"/>
          <w:sz w:val="24"/>
          <w:szCs w:val="24"/>
        </w:rPr>
        <w:t xml:space="preserve"> диастаза,</w:t>
      </w:r>
      <w:r w:rsidRPr="00327A8B">
        <w:rPr>
          <w:rFonts w:ascii="Times New Roman" w:eastAsia="Lucida Sans Unicode" w:hAnsi="Times New Roman" w:cs="Times New Roman"/>
          <w:kern w:val="1"/>
          <w:sz w:val="24"/>
          <w:szCs w:val="24"/>
        </w:rPr>
        <w:t xml:space="preserve"> ГГТП, билирубин, глюкоза, холестерин</w:t>
      </w:r>
      <w:r>
        <w:rPr>
          <w:rFonts w:ascii="Times New Roman" w:eastAsia="Lucida Sans Unicode" w:hAnsi="Times New Roman" w:cs="Times New Roman"/>
          <w:kern w:val="1"/>
          <w:sz w:val="24"/>
          <w:szCs w:val="24"/>
        </w:rPr>
        <w:t>, ЩФ</w:t>
      </w:r>
      <w:r w:rsidRPr="00327A8B">
        <w:rPr>
          <w:rFonts w:ascii="Times New Roman" w:eastAsia="Lucida Sans Unicode" w:hAnsi="Times New Roman" w:cs="Times New Roman"/>
          <w:kern w:val="1"/>
          <w:sz w:val="24"/>
          <w:szCs w:val="24"/>
        </w:rPr>
        <w:t xml:space="preserve">). </w:t>
      </w:r>
    </w:p>
    <w:p w:rsidR="00040545" w:rsidRDefault="00040545" w:rsidP="00040545">
      <w:pPr>
        <w:widowControl w:val="0"/>
        <w:suppressAutoHyphens/>
        <w:spacing w:after="0"/>
        <w:ind w:firstLine="709"/>
        <w:jc w:val="both"/>
        <w:rPr>
          <w:rFonts w:ascii="Times New Roman" w:eastAsia="Lucida Sans Unicode" w:hAnsi="Times New Roman" w:cs="Times New Roman"/>
          <w:color w:val="000000" w:themeColor="text1"/>
          <w:kern w:val="1"/>
          <w:sz w:val="24"/>
          <w:szCs w:val="24"/>
        </w:rPr>
      </w:pPr>
      <w:r w:rsidRPr="00FD6E74">
        <w:rPr>
          <w:rFonts w:ascii="Times New Roman" w:eastAsia="Lucida Sans Unicode" w:hAnsi="Times New Roman" w:cs="Times New Roman"/>
          <w:b/>
          <w:kern w:val="1"/>
          <w:sz w:val="24"/>
          <w:szCs w:val="24"/>
        </w:rPr>
        <w:t xml:space="preserve">6.3. </w:t>
      </w:r>
      <w:r>
        <w:rPr>
          <w:rFonts w:ascii="Times New Roman" w:eastAsia="Lucida Sans Unicode" w:hAnsi="Times New Roman" w:cs="Times New Roman"/>
          <w:kern w:val="1"/>
          <w:sz w:val="24"/>
          <w:szCs w:val="24"/>
        </w:rPr>
        <w:t>УЗИ брюшной полости: к</w:t>
      </w:r>
      <w:r w:rsidRPr="00FD6E74">
        <w:rPr>
          <w:rFonts w:ascii="Times New Roman" w:eastAsia="Lucida Sans Unicode" w:hAnsi="Times New Roman" w:cs="Times New Roman"/>
          <w:kern w:val="1"/>
          <w:sz w:val="24"/>
          <w:szCs w:val="24"/>
        </w:rPr>
        <w:t>амни ЖП</w:t>
      </w:r>
      <w:r>
        <w:rPr>
          <w:rFonts w:ascii="Times New Roman" w:eastAsia="Lucida Sans Unicode" w:hAnsi="Times New Roman" w:cs="Times New Roman"/>
          <w:kern w:val="1"/>
          <w:sz w:val="24"/>
          <w:szCs w:val="24"/>
        </w:rPr>
        <w:t>, билиарная взвесь, и</w:t>
      </w:r>
      <w:r w:rsidRPr="00A5789D">
        <w:rPr>
          <w:rFonts w:ascii="Times New Roman" w:eastAsia="Lucida Sans Unicode" w:hAnsi="Times New Roman" w:cs="Times New Roman"/>
          <w:kern w:val="1"/>
          <w:sz w:val="24"/>
          <w:szCs w:val="24"/>
        </w:rPr>
        <w:t xml:space="preserve">зменения, характерные </w:t>
      </w:r>
      <w:r w:rsidRPr="00A5789D">
        <w:rPr>
          <w:rFonts w:ascii="Times New Roman" w:eastAsia="Lucida Sans Unicode" w:hAnsi="Times New Roman" w:cs="Times New Roman"/>
          <w:kern w:val="1"/>
          <w:sz w:val="24"/>
          <w:szCs w:val="24"/>
        </w:rPr>
        <w:lastRenderedPageBreak/>
        <w:t>для хронического панкреатит</w:t>
      </w:r>
      <w:r>
        <w:rPr>
          <w:rFonts w:ascii="Times New Roman" w:eastAsia="Lucida Sans Unicode" w:hAnsi="Times New Roman" w:cs="Times New Roman"/>
          <w:kern w:val="1"/>
          <w:sz w:val="24"/>
          <w:szCs w:val="24"/>
        </w:rPr>
        <w:t xml:space="preserve">а и образования брюшной полости </w:t>
      </w:r>
      <w:r w:rsidRPr="00FD6E74">
        <w:rPr>
          <w:rFonts w:ascii="Times New Roman" w:eastAsia="Lucida Sans Unicode" w:hAnsi="Times New Roman" w:cs="Times New Roman"/>
          <w:kern w:val="1"/>
          <w:sz w:val="24"/>
          <w:szCs w:val="24"/>
        </w:rPr>
        <w:t xml:space="preserve">должны быть исключены </w:t>
      </w:r>
      <w:r w:rsidRPr="00327A8B">
        <w:rPr>
          <w:rFonts w:ascii="Times New Roman" w:eastAsia="Lucida Sans Unicode" w:hAnsi="Times New Roman" w:cs="Times New Roman"/>
          <w:color w:val="000000" w:themeColor="text1"/>
          <w:kern w:val="1"/>
          <w:sz w:val="24"/>
          <w:szCs w:val="24"/>
        </w:rPr>
        <w:t xml:space="preserve">с помощью УЗИ, по возможности дополненным эндоскопическим УЗИ </w:t>
      </w:r>
      <w:r w:rsidRPr="00327A8B">
        <w:rPr>
          <w:rFonts w:ascii="Times New Roman" w:hAnsi="Times New Roman" w:cs="Times New Roman"/>
          <w:color w:val="000000" w:themeColor="text1"/>
          <w:sz w:val="24"/>
          <w:szCs w:val="24"/>
        </w:rPr>
        <w:t>[</w:t>
      </w:r>
      <w:r w:rsidR="00EE1766">
        <w:rPr>
          <w:rFonts w:ascii="Times New Roman" w:hAnsi="Times New Roman" w:cs="Times New Roman"/>
          <w:color w:val="000000" w:themeColor="text1"/>
          <w:sz w:val="24"/>
          <w:szCs w:val="24"/>
        </w:rPr>
        <w:t>24</w:t>
      </w:r>
      <w:r w:rsidRPr="00327A8B">
        <w:rPr>
          <w:rFonts w:ascii="Times New Roman" w:hAnsi="Times New Roman" w:cs="Times New Roman"/>
          <w:color w:val="000000" w:themeColor="text1"/>
          <w:sz w:val="24"/>
          <w:szCs w:val="24"/>
        </w:rPr>
        <w:t>]</w:t>
      </w:r>
      <w:r w:rsidRPr="00327A8B">
        <w:rPr>
          <w:rFonts w:ascii="Times New Roman" w:eastAsia="Lucida Sans Unicode" w:hAnsi="Times New Roman" w:cs="Times New Roman"/>
          <w:color w:val="000000" w:themeColor="text1"/>
          <w:kern w:val="1"/>
          <w:sz w:val="24"/>
          <w:szCs w:val="24"/>
        </w:rPr>
        <w:t>.</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987492">
        <w:rPr>
          <w:rFonts w:ascii="Times New Roman" w:eastAsia="Lucida Sans Unicode" w:hAnsi="Times New Roman" w:cs="Times New Roman"/>
          <w:b/>
          <w:color w:val="000000" w:themeColor="text1"/>
          <w:kern w:val="1"/>
          <w:sz w:val="24"/>
          <w:szCs w:val="24"/>
        </w:rPr>
        <w:t>6.4</w:t>
      </w:r>
      <w:r>
        <w:rPr>
          <w:rFonts w:ascii="Times New Roman" w:eastAsia="Lucida Sans Unicode" w:hAnsi="Times New Roman" w:cs="Times New Roman"/>
          <w:color w:val="000000" w:themeColor="text1"/>
          <w:kern w:val="1"/>
          <w:sz w:val="24"/>
          <w:szCs w:val="24"/>
        </w:rPr>
        <w:t xml:space="preserve"> ИФА на АТ к гельминтному комплексу, лямблиям</w:t>
      </w:r>
    </w:p>
    <w:p w:rsidR="00040545" w:rsidRPr="00327A8B"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327A8B">
        <w:rPr>
          <w:rFonts w:ascii="Times New Roman" w:eastAsia="Lucida Sans Unicode" w:hAnsi="Times New Roman" w:cs="Times New Roman"/>
          <w:b/>
          <w:kern w:val="1"/>
          <w:sz w:val="24"/>
          <w:szCs w:val="24"/>
        </w:rPr>
        <w:t>6.</w:t>
      </w:r>
      <w:r>
        <w:rPr>
          <w:rFonts w:ascii="Times New Roman" w:eastAsia="Lucida Sans Unicode" w:hAnsi="Times New Roman" w:cs="Times New Roman"/>
          <w:b/>
          <w:kern w:val="1"/>
          <w:sz w:val="24"/>
          <w:szCs w:val="24"/>
        </w:rPr>
        <w:t>5</w:t>
      </w:r>
      <w:r w:rsidRPr="00327A8B">
        <w:rPr>
          <w:rFonts w:ascii="Times New Roman" w:eastAsia="Lucida Sans Unicode" w:hAnsi="Times New Roman" w:cs="Times New Roman"/>
          <w:b/>
          <w:kern w:val="1"/>
          <w:sz w:val="24"/>
          <w:szCs w:val="24"/>
        </w:rPr>
        <w:t>.</w:t>
      </w:r>
      <w:r w:rsidRPr="00327A8B">
        <w:rPr>
          <w:rFonts w:ascii="Times New Roman" w:eastAsia="Lucida Sans Unicode" w:hAnsi="Times New Roman" w:cs="Times New Roman"/>
          <w:kern w:val="1"/>
          <w:sz w:val="24"/>
          <w:szCs w:val="24"/>
        </w:rPr>
        <w:t xml:space="preserve"> </w:t>
      </w:r>
      <w:r w:rsidRPr="00327A8B">
        <w:rPr>
          <w:rFonts w:ascii="Times New Roman" w:eastAsia="Lucida Sans Unicode" w:hAnsi="Times New Roman" w:cs="Times New Roman"/>
          <w:color w:val="000000" w:themeColor="text1"/>
          <w:kern w:val="1"/>
          <w:sz w:val="24"/>
          <w:szCs w:val="24"/>
        </w:rPr>
        <w:t>ЭГДС (для исключения патологии гастродуоденальной зоны)</w:t>
      </w:r>
    </w:p>
    <w:p w:rsidR="00040545" w:rsidRPr="00DF3862"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6.6</w:t>
      </w:r>
      <w:r w:rsidRPr="00DF3862">
        <w:rPr>
          <w:rFonts w:ascii="Times New Roman" w:eastAsia="Lucida Sans Unicode" w:hAnsi="Times New Roman" w:cs="Times New Roman"/>
          <w:b/>
          <w:kern w:val="1"/>
          <w:sz w:val="24"/>
          <w:szCs w:val="24"/>
        </w:rPr>
        <w:t>.</w:t>
      </w:r>
      <w:r w:rsidRPr="00DF3862">
        <w:rPr>
          <w:rFonts w:ascii="Times New Roman" w:eastAsia="Lucida Sans Unicode" w:hAnsi="Times New Roman" w:cs="Times New Roman"/>
          <w:kern w:val="1"/>
          <w:sz w:val="24"/>
          <w:szCs w:val="24"/>
        </w:rPr>
        <w:t xml:space="preserve"> В </w:t>
      </w:r>
      <w:r>
        <w:rPr>
          <w:rFonts w:ascii="Times New Roman" w:eastAsia="Lucida Sans Unicode" w:hAnsi="Times New Roman" w:cs="Times New Roman"/>
          <w:kern w:val="1"/>
          <w:sz w:val="24"/>
          <w:szCs w:val="24"/>
        </w:rPr>
        <w:t>диагностически сложных случаях показано проведение КТ, МРТ.</w:t>
      </w:r>
    </w:p>
    <w:p w:rsidR="00040545" w:rsidRPr="00F421E8" w:rsidRDefault="00040545" w:rsidP="00040545">
      <w:pPr>
        <w:widowControl w:val="0"/>
        <w:suppressAutoHyphens/>
        <w:spacing w:after="0"/>
        <w:ind w:firstLine="709"/>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6.7. </w:t>
      </w:r>
      <w:r w:rsidRPr="00FD6E74">
        <w:rPr>
          <w:rFonts w:ascii="Times New Roman" w:eastAsia="Lucida Sans Unicode" w:hAnsi="Times New Roman" w:cs="Times New Roman"/>
          <w:kern w:val="1"/>
          <w:sz w:val="24"/>
          <w:szCs w:val="24"/>
        </w:rPr>
        <w:t xml:space="preserve">Опорожнение ЖП </w:t>
      </w:r>
      <w:r>
        <w:rPr>
          <w:rFonts w:ascii="Times New Roman" w:eastAsia="Lucida Sans Unicode" w:hAnsi="Times New Roman" w:cs="Times New Roman"/>
          <w:kern w:val="1"/>
          <w:sz w:val="24"/>
          <w:szCs w:val="24"/>
        </w:rPr>
        <w:t>в РФ оценивается методом УЗИ. Д</w:t>
      </w:r>
      <w:r w:rsidRPr="003D01B1">
        <w:rPr>
          <w:rFonts w:ascii="Times New Roman" w:eastAsia="Lucida Sans Unicode" w:hAnsi="Times New Roman" w:cs="Times New Roman"/>
          <w:kern w:val="1"/>
          <w:sz w:val="24"/>
          <w:szCs w:val="24"/>
        </w:rPr>
        <w:t xml:space="preserve">ля оценки моторики желчного пузыря проводят функциональные тесты, назначая желчегонный </w:t>
      </w:r>
      <w:r w:rsidRPr="00DF3862">
        <w:rPr>
          <w:rFonts w:ascii="Times New Roman" w:eastAsia="Lucida Sans Unicode" w:hAnsi="Times New Roman" w:cs="Times New Roman"/>
          <w:kern w:val="1"/>
          <w:sz w:val="24"/>
          <w:szCs w:val="24"/>
        </w:rPr>
        <w:t xml:space="preserve">стимулятор и оценивая изменения размеров желчного пузыря до и после стимуляции. В качестве стимулятора используются ксилит, сорбит, лекарственные препараты. В норме поперечник желчного пузыря и его объем </w:t>
      </w:r>
      <w:r>
        <w:rPr>
          <w:rFonts w:ascii="Times New Roman" w:eastAsia="Lucida Sans Unicode" w:hAnsi="Times New Roman" w:cs="Times New Roman"/>
          <w:kern w:val="1"/>
          <w:sz w:val="24"/>
          <w:szCs w:val="24"/>
        </w:rPr>
        <w:t xml:space="preserve">в течение </w:t>
      </w:r>
      <w:r w:rsidRPr="00DF3862">
        <w:rPr>
          <w:rFonts w:ascii="Times New Roman" w:eastAsia="Lucida Sans Unicode" w:hAnsi="Times New Roman" w:cs="Times New Roman"/>
          <w:kern w:val="1"/>
          <w:sz w:val="24"/>
          <w:szCs w:val="24"/>
        </w:rPr>
        <w:t xml:space="preserve">45 минут должны </w:t>
      </w:r>
      <w:r w:rsidRPr="003D01B1">
        <w:rPr>
          <w:rFonts w:ascii="Times New Roman" w:eastAsia="Lucida Sans Unicode" w:hAnsi="Times New Roman" w:cs="Times New Roman"/>
          <w:kern w:val="1"/>
          <w:sz w:val="24"/>
          <w:szCs w:val="24"/>
        </w:rPr>
        <w:t>сократиться примерно на 50%. Более интенсивное сокращение говорит о его гипермоторике (гиперкинезии), а слабое – гипомоторике (гипокинезии). Метод не дает прямого ответа на вопрос о тонусе сфинктеров</w:t>
      </w:r>
      <w:r>
        <w:rPr>
          <w:rFonts w:ascii="Times New Roman" w:eastAsia="Lucida Sans Unicode" w:hAnsi="Times New Roman" w:cs="Times New Roman"/>
          <w:kern w:val="1"/>
          <w:sz w:val="24"/>
          <w:szCs w:val="24"/>
        </w:rPr>
        <w:t xml:space="preserve"> </w:t>
      </w:r>
      <w:r w:rsidRPr="003D01B1">
        <w:rPr>
          <w:rFonts w:ascii="Times New Roman" w:eastAsia="Lucida Sans Unicode" w:hAnsi="Times New Roman" w:cs="Times New Roman"/>
          <w:kern w:val="1"/>
          <w:sz w:val="24"/>
          <w:szCs w:val="24"/>
        </w:rPr>
        <w:t>[</w:t>
      </w:r>
      <w:r w:rsidR="00C370AD">
        <w:rPr>
          <w:rFonts w:ascii="Times New Roman" w:eastAsia="Lucida Sans Unicode" w:hAnsi="Times New Roman" w:cs="Times New Roman"/>
          <w:kern w:val="1"/>
          <w:sz w:val="24"/>
          <w:szCs w:val="24"/>
        </w:rPr>
        <w:t>6</w:t>
      </w:r>
      <w:r w:rsidRPr="003D01B1">
        <w:rPr>
          <w:rFonts w:ascii="Times New Roman" w:eastAsia="Lucida Sans Unicode" w:hAnsi="Times New Roman" w:cs="Times New Roman"/>
          <w:kern w:val="1"/>
          <w:sz w:val="24"/>
          <w:szCs w:val="24"/>
        </w:rPr>
        <w:t>].</w:t>
      </w:r>
    </w:p>
    <w:p w:rsidR="00040545" w:rsidRPr="006B3A52" w:rsidRDefault="00040545" w:rsidP="00040545">
      <w:pPr>
        <w:widowControl w:val="0"/>
        <w:suppressAutoHyphens/>
        <w:spacing w:after="0"/>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6.8. </w:t>
      </w:r>
      <w:r>
        <w:rPr>
          <w:rFonts w:ascii="Times New Roman" w:hAnsi="Times New Roman" w:cs="Times New Roman"/>
          <w:color w:val="000000" w:themeColor="text1"/>
          <w:sz w:val="24"/>
          <w:szCs w:val="24"/>
        </w:rPr>
        <w:t xml:space="preserve">Международно признанным стандартом диагностики ДЖП является определение фракции выброса при </w:t>
      </w:r>
      <w:r w:rsidRPr="006B3A52">
        <w:rPr>
          <w:rFonts w:ascii="Times New Roman" w:hAnsi="Times New Roman" w:cs="Times New Roman"/>
          <w:color w:val="000000" w:themeColor="text1"/>
          <w:sz w:val="24"/>
          <w:szCs w:val="24"/>
        </w:rPr>
        <w:t xml:space="preserve">холецистокинин-стимулированной </w:t>
      </w:r>
      <w:r>
        <w:rPr>
          <w:rFonts w:ascii="Times New Roman" w:hAnsi="Times New Roman" w:cs="Times New Roman"/>
          <w:color w:val="000000" w:themeColor="text1"/>
          <w:sz w:val="24"/>
          <w:szCs w:val="24"/>
        </w:rPr>
        <w:t xml:space="preserve">холесцинтиграфии, однако в России этот метод не является широко доступным </w:t>
      </w:r>
      <w:r w:rsidRPr="006B3A52">
        <w:rPr>
          <w:rFonts w:ascii="Times New Roman" w:hAnsi="Times New Roman" w:cs="Times New Roman"/>
          <w:color w:val="000000" w:themeColor="text1"/>
          <w:sz w:val="24"/>
          <w:szCs w:val="24"/>
        </w:rPr>
        <w:t>[</w:t>
      </w:r>
      <w:r w:rsidR="00C370AD">
        <w:rPr>
          <w:rFonts w:ascii="Times New Roman" w:hAnsi="Times New Roman" w:cs="Times New Roman"/>
          <w:color w:val="000000" w:themeColor="text1"/>
          <w:sz w:val="24"/>
          <w:szCs w:val="24"/>
        </w:rPr>
        <w:t>12</w:t>
      </w:r>
      <w:r w:rsidRPr="006B3A52">
        <w:rPr>
          <w:rFonts w:ascii="Times New Roman" w:hAnsi="Times New Roman" w:cs="Times New Roman"/>
          <w:color w:val="000000" w:themeColor="text1"/>
          <w:sz w:val="24"/>
          <w:szCs w:val="24"/>
        </w:rPr>
        <w:t>].</w:t>
      </w:r>
    </w:p>
    <w:p w:rsidR="00040545" w:rsidRDefault="00040545" w:rsidP="00040545">
      <w:pPr>
        <w:widowControl w:val="0"/>
        <w:suppressAutoHyphens/>
        <w:spacing w:after="0"/>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6.9. </w:t>
      </w:r>
      <w:r w:rsidRPr="00677526">
        <w:rPr>
          <w:rFonts w:ascii="Times New Roman" w:hAnsi="Times New Roman" w:cs="Times New Roman"/>
          <w:color w:val="000000" w:themeColor="text1"/>
          <w:sz w:val="24"/>
          <w:szCs w:val="24"/>
        </w:rPr>
        <w:t>Проведение ЭРХПГ связано с высоким риском развития панкреатита (частота 10-15%) [</w:t>
      </w:r>
      <w:r w:rsidR="00C370AD">
        <w:rPr>
          <w:rFonts w:ascii="Times New Roman" w:hAnsi="Times New Roman" w:cs="Times New Roman"/>
          <w:color w:val="000000" w:themeColor="text1"/>
          <w:sz w:val="24"/>
          <w:szCs w:val="24"/>
        </w:rPr>
        <w:t>8, 22</w:t>
      </w:r>
      <w:r w:rsidRPr="00677526">
        <w:rPr>
          <w:rFonts w:ascii="Times New Roman" w:hAnsi="Times New Roman" w:cs="Times New Roman"/>
          <w:color w:val="000000" w:themeColor="text1"/>
          <w:sz w:val="24"/>
          <w:szCs w:val="24"/>
        </w:rPr>
        <w:t>].</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hAnsi="Times New Roman" w:cs="Times New Roman"/>
          <w:b/>
          <w:color w:val="000000" w:themeColor="text1"/>
          <w:sz w:val="24"/>
          <w:szCs w:val="24"/>
        </w:rPr>
        <w:t xml:space="preserve">6.10. </w:t>
      </w:r>
      <w:r w:rsidRPr="00884C45">
        <w:rPr>
          <w:rFonts w:ascii="Times New Roman" w:eastAsia="Lucida Sans Unicode" w:hAnsi="Times New Roman" w:cs="Times New Roman"/>
          <w:b/>
          <w:bCs/>
          <w:kern w:val="1"/>
          <w:sz w:val="24"/>
          <w:szCs w:val="24"/>
        </w:rPr>
        <w:t>Дуоденальное зондирование</w:t>
      </w:r>
      <w:r>
        <w:rPr>
          <w:rFonts w:ascii="Times New Roman" w:eastAsia="Lucida Sans Unicode" w:hAnsi="Times New Roman" w:cs="Times New Roman"/>
          <w:kern w:val="1"/>
          <w:sz w:val="24"/>
          <w:szCs w:val="24"/>
        </w:rPr>
        <w:t xml:space="preserve"> </w:t>
      </w:r>
      <w:r w:rsidRPr="00884C45">
        <w:rPr>
          <w:rFonts w:ascii="Times New Roman" w:eastAsia="Lucida Sans Unicode" w:hAnsi="Times New Roman" w:cs="Times New Roman"/>
          <w:kern w:val="1"/>
          <w:sz w:val="24"/>
          <w:szCs w:val="24"/>
        </w:rPr>
        <w:t xml:space="preserve">в настоящее время </w:t>
      </w:r>
      <w:r>
        <w:rPr>
          <w:rFonts w:ascii="Times New Roman" w:eastAsia="Lucida Sans Unicode" w:hAnsi="Times New Roman" w:cs="Times New Roman"/>
          <w:kern w:val="1"/>
          <w:sz w:val="24"/>
          <w:szCs w:val="24"/>
        </w:rPr>
        <w:t xml:space="preserve">практически не </w:t>
      </w:r>
      <w:r w:rsidRPr="00884C45">
        <w:rPr>
          <w:rFonts w:ascii="Times New Roman" w:eastAsia="Lucida Sans Unicode" w:hAnsi="Times New Roman" w:cs="Times New Roman"/>
          <w:kern w:val="1"/>
          <w:sz w:val="24"/>
          <w:szCs w:val="24"/>
        </w:rPr>
        <w:t>проводится</w:t>
      </w:r>
      <w:r>
        <w:rPr>
          <w:rFonts w:ascii="Times New Roman" w:eastAsia="Lucida Sans Unicode" w:hAnsi="Times New Roman" w:cs="Times New Roman"/>
          <w:kern w:val="1"/>
          <w:sz w:val="24"/>
          <w:szCs w:val="24"/>
        </w:rPr>
        <w:t xml:space="preserve">, в связи с тем, что это </w:t>
      </w:r>
      <w:r w:rsidRPr="00884C45">
        <w:rPr>
          <w:rFonts w:ascii="Times New Roman" w:eastAsia="Lucida Sans Unicode" w:hAnsi="Times New Roman" w:cs="Times New Roman"/>
          <w:kern w:val="1"/>
          <w:sz w:val="24"/>
          <w:szCs w:val="24"/>
        </w:rPr>
        <w:t xml:space="preserve"> длительное и плохо переносимое ребенком исследование</w:t>
      </w:r>
      <w:r>
        <w:rPr>
          <w:rFonts w:ascii="Times New Roman" w:eastAsia="Lucida Sans Unicode" w:hAnsi="Times New Roman" w:cs="Times New Roman"/>
          <w:kern w:val="1"/>
          <w:sz w:val="24"/>
          <w:szCs w:val="24"/>
        </w:rPr>
        <w:t xml:space="preserve">, </w:t>
      </w:r>
      <w:r w:rsidRPr="00884C45">
        <w:rPr>
          <w:rFonts w:ascii="Times New Roman" w:eastAsia="Lucida Sans Unicode" w:hAnsi="Times New Roman" w:cs="Times New Roman"/>
          <w:kern w:val="1"/>
          <w:sz w:val="24"/>
          <w:szCs w:val="24"/>
        </w:rPr>
        <w:t>эффект раскрытия сфинктера Одди удается добиться примерно в 70% случаев.</w:t>
      </w:r>
      <w:r>
        <w:rPr>
          <w:rFonts w:ascii="Times New Roman" w:eastAsia="Lucida Sans Unicode" w:hAnsi="Times New Roman" w:cs="Times New Roman"/>
          <w:kern w:val="1"/>
          <w:sz w:val="24"/>
          <w:szCs w:val="24"/>
        </w:rPr>
        <w:t xml:space="preserve"> </w:t>
      </w:r>
    </w:p>
    <w:p w:rsidR="00040545" w:rsidRPr="00AB5632" w:rsidRDefault="00040545" w:rsidP="00040545">
      <w:pPr>
        <w:spacing w:after="0"/>
        <w:ind w:left="927"/>
        <w:jc w:val="both"/>
        <w:rPr>
          <w:rFonts w:ascii="Times New Roman" w:hAnsi="Times New Roman" w:cs="Times New Roman"/>
          <w:b/>
          <w:color w:val="000000" w:themeColor="text1"/>
          <w:sz w:val="24"/>
          <w:szCs w:val="24"/>
          <w:u w:val="single"/>
        </w:rPr>
      </w:pPr>
      <w:r w:rsidRPr="00AB5632">
        <w:rPr>
          <w:rFonts w:ascii="Times New Roman" w:hAnsi="Times New Roman" w:cs="Times New Roman"/>
          <w:b/>
          <w:color w:val="000000" w:themeColor="text1"/>
          <w:sz w:val="24"/>
          <w:szCs w:val="24"/>
          <w:u w:val="single"/>
        </w:rPr>
        <w:t>7. Дифференциальный диагноз.</w:t>
      </w:r>
    </w:p>
    <w:p w:rsidR="00040545" w:rsidRPr="009E390E" w:rsidRDefault="00040545" w:rsidP="00040545">
      <w:pPr>
        <w:spacing w:after="0"/>
        <w:ind w:firstLine="567"/>
        <w:jc w:val="both"/>
        <w:rPr>
          <w:rFonts w:ascii="Times New Roman" w:hAnsi="Times New Roman" w:cs="Times New Roman"/>
          <w:color w:val="000000" w:themeColor="text1"/>
          <w:sz w:val="24"/>
          <w:szCs w:val="24"/>
        </w:rPr>
      </w:pPr>
      <w:r w:rsidRPr="009A111E">
        <w:rPr>
          <w:rFonts w:ascii="Times New Roman" w:hAnsi="Times New Roman" w:cs="Times New Roman"/>
          <w:b/>
          <w:color w:val="000000" w:themeColor="text1"/>
          <w:sz w:val="24"/>
          <w:szCs w:val="24"/>
        </w:rPr>
        <w:t>7.1</w:t>
      </w:r>
      <w:r>
        <w:rPr>
          <w:rFonts w:ascii="Times New Roman" w:hAnsi="Times New Roman" w:cs="Times New Roman"/>
          <w:color w:val="000000" w:themeColor="text1"/>
          <w:sz w:val="24"/>
          <w:szCs w:val="24"/>
        </w:rPr>
        <w:t>. К основным заболеваниям, с которыми необходимо проводить дифференциальную диагностику БД относят пороки билиарного и панкреатического трактов, хронический холецистит, гепатит, панкреатит, желчнокаменную болезнь</w:t>
      </w:r>
      <w:r w:rsidRPr="001116C1">
        <w:rPr>
          <w:rFonts w:ascii="Times New Roman" w:hAnsi="Times New Roman" w:cs="Times New Roman"/>
          <w:color w:val="000000" w:themeColor="text1"/>
          <w:sz w:val="24"/>
          <w:szCs w:val="24"/>
        </w:rPr>
        <w:t>, жировой гепатоз, язвенная болезнь ДПК</w:t>
      </w:r>
      <w:r w:rsidRPr="00CD02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Мнение эксперта</w:t>
      </w:r>
      <w:r w:rsidRPr="00CD02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40545" w:rsidRPr="009A111E"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9A111E">
        <w:rPr>
          <w:rFonts w:ascii="Times New Roman" w:eastAsia="Lucida Sans Unicode" w:hAnsi="Times New Roman" w:cs="Times New Roman"/>
          <w:b/>
          <w:kern w:val="1"/>
          <w:sz w:val="24"/>
          <w:szCs w:val="24"/>
        </w:rPr>
        <w:t>7.2.</w:t>
      </w:r>
      <w:r w:rsidRPr="009A111E">
        <w:rPr>
          <w:rFonts w:ascii="Times New Roman" w:eastAsia="Lucida Sans Unicode" w:hAnsi="Times New Roman" w:cs="Times New Roman"/>
          <w:kern w:val="1"/>
          <w:sz w:val="24"/>
          <w:szCs w:val="24"/>
        </w:rPr>
        <w:t xml:space="preserve"> Первичный диагностический минимум должен состоять из тщательного сбора анамнеза и физикального обследования, за которыми следуют стандартные анализы крови на печеночные и поджелудочные маркеры, ЭГДС и абдоминальная визуализация. Несмотря на то, что УЗИ или КТ могут использоваться изначально, магнитно-резонансная холангиопанкреатография или эндоскопическое ультразвуковое исследование дадут более полную картину. Эндоскопическое УЗИ является лучшим вариантом выявления камней в желчном про</w:t>
      </w:r>
      <w:r>
        <w:rPr>
          <w:rFonts w:ascii="Times New Roman" w:eastAsia="Lucida Sans Unicode" w:hAnsi="Times New Roman" w:cs="Times New Roman"/>
          <w:kern w:val="1"/>
          <w:sz w:val="24"/>
          <w:szCs w:val="24"/>
        </w:rPr>
        <w:t xml:space="preserve">токе и патологии сосочка </w:t>
      </w:r>
      <w:r w:rsidRPr="00C60DEF">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Мнение эксперта</w:t>
      </w:r>
      <w:r w:rsidRPr="00C60DEF">
        <w:rPr>
          <w:rFonts w:ascii="Times New Roman" w:eastAsia="Lucida Sans Unicode" w:hAnsi="Times New Roman" w:cs="Times New Roman"/>
          <w:kern w:val="1"/>
          <w:sz w:val="24"/>
          <w:szCs w:val="24"/>
        </w:rPr>
        <w:t>]</w:t>
      </w:r>
      <w:r w:rsidRPr="009A111E">
        <w:rPr>
          <w:rFonts w:ascii="Times New Roman" w:eastAsia="Lucida Sans Unicode" w:hAnsi="Times New Roman" w:cs="Times New Roman"/>
          <w:kern w:val="1"/>
          <w:sz w:val="24"/>
          <w:szCs w:val="24"/>
        </w:rPr>
        <w:t>.</w:t>
      </w:r>
    </w:p>
    <w:p w:rsidR="00040545" w:rsidRPr="00AB5632" w:rsidRDefault="00040545" w:rsidP="00040545">
      <w:pPr>
        <w:spacing w:after="0"/>
        <w:ind w:left="927"/>
        <w:jc w:val="both"/>
        <w:rPr>
          <w:rFonts w:ascii="Times New Roman" w:hAnsi="Times New Roman" w:cs="Times New Roman"/>
          <w:b/>
          <w:color w:val="000000" w:themeColor="text1"/>
          <w:sz w:val="24"/>
          <w:szCs w:val="24"/>
          <w:u w:val="single"/>
        </w:rPr>
      </w:pPr>
      <w:r w:rsidRPr="00AB5632">
        <w:rPr>
          <w:rFonts w:ascii="Times New Roman" w:hAnsi="Times New Roman" w:cs="Times New Roman"/>
          <w:b/>
          <w:color w:val="000000" w:themeColor="text1"/>
          <w:sz w:val="24"/>
          <w:szCs w:val="24"/>
          <w:u w:val="single"/>
        </w:rPr>
        <w:t>8. Лечение дисфункции ЖП.</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AC335B">
        <w:rPr>
          <w:rFonts w:ascii="Times New Roman" w:eastAsia="Lucida Sans Unicode" w:hAnsi="Times New Roman" w:cs="Times New Roman"/>
          <w:b/>
          <w:kern w:val="1"/>
          <w:sz w:val="24"/>
          <w:szCs w:val="24"/>
        </w:rPr>
        <w:t>8.1.</w:t>
      </w:r>
      <w:r>
        <w:rPr>
          <w:rFonts w:ascii="Times New Roman" w:eastAsia="Lucida Sans Unicode" w:hAnsi="Times New Roman" w:cs="Times New Roman"/>
          <w:kern w:val="1"/>
          <w:sz w:val="24"/>
          <w:szCs w:val="24"/>
        </w:rPr>
        <w:t xml:space="preserve"> </w:t>
      </w:r>
      <w:r w:rsidRPr="00FD6E74">
        <w:rPr>
          <w:rFonts w:ascii="Times New Roman" w:eastAsia="Lucida Sans Unicode" w:hAnsi="Times New Roman" w:cs="Times New Roman"/>
          <w:kern w:val="1"/>
          <w:sz w:val="24"/>
          <w:szCs w:val="24"/>
        </w:rPr>
        <w:t xml:space="preserve">Пациенты могут реагировать и на психологический покой, </w:t>
      </w:r>
      <w:r>
        <w:rPr>
          <w:rFonts w:ascii="Times New Roman" w:eastAsia="Lucida Sans Unicode" w:hAnsi="Times New Roman" w:cs="Times New Roman"/>
          <w:kern w:val="1"/>
          <w:sz w:val="24"/>
          <w:szCs w:val="24"/>
        </w:rPr>
        <w:t xml:space="preserve">диету, </w:t>
      </w:r>
      <w:r w:rsidRPr="00FD6E74">
        <w:rPr>
          <w:rFonts w:ascii="Times New Roman" w:eastAsia="Lucida Sans Unicode" w:hAnsi="Times New Roman" w:cs="Times New Roman"/>
          <w:kern w:val="1"/>
          <w:sz w:val="24"/>
          <w:szCs w:val="24"/>
        </w:rPr>
        <w:t xml:space="preserve">на медицинское </w:t>
      </w:r>
      <w:r>
        <w:rPr>
          <w:rFonts w:ascii="Times New Roman" w:eastAsia="Lucida Sans Unicode" w:hAnsi="Times New Roman" w:cs="Times New Roman"/>
          <w:kern w:val="1"/>
          <w:sz w:val="24"/>
          <w:szCs w:val="24"/>
        </w:rPr>
        <w:t xml:space="preserve">лечение такое как спазмолитики, </w:t>
      </w:r>
      <w:r w:rsidRPr="00FD6E74">
        <w:rPr>
          <w:rFonts w:ascii="Times New Roman" w:eastAsia="Lucida Sans Unicode" w:hAnsi="Times New Roman" w:cs="Times New Roman"/>
          <w:kern w:val="1"/>
          <w:sz w:val="24"/>
          <w:szCs w:val="24"/>
        </w:rPr>
        <w:t>нейромодуляторы или урсодезоксихолевая к</w:t>
      </w:r>
      <w:r>
        <w:rPr>
          <w:rFonts w:ascii="Times New Roman" w:eastAsia="Lucida Sans Unicode" w:hAnsi="Times New Roman" w:cs="Times New Roman"/>
          <w:kern w:val="1"/>
          <w:sz w:val="24"/>
          <w:szCs w:val="24"/>
        </w:rPr>
        <w:t>ислота, хотя их ценность не</w:t>
      </w:r>
      <w:r w:rsidRPr="00FD6E74">
        <w:rPr>
          <w:rFonts w:ascii="Times New Roman" w:eastAsia="Lucida Sans Unicode" w:hAnsi="Times New Roman" w:cs="Times New Roman"/>
          <w:kern w:val="1"/>
          <w:sz w:val="24"/>
          <w:szCs w:val="24"/>
        </w:rPr>
        <w:t>достаточно хорошо обоснована</w:t>
      </w:r>
      <w:r>
        <w:rPr>
          <w:rFonts w:ascii="Times New Roman" w:eastAsia="Lucida Sans Unicode" w:hAnsi="Times New Roman" w:cs="Times New Roman"/>
          <w:kern w:val="1"/>
          <w:sz w:val="24"/>
          <w:szCs w:val="24"/>
        </w:rPr>
        <w:t xml:space="preserve"> </w:t>
      </w:r>
      <w:r w:rsidRPr="00797DED">
        <w:rPr>
          <w:rFonts w:ascii="Times New Roman" w:hAnsi="Times New Roman" w:cs="Times New Roman"/>
          <w:color w:val="000000"/>
          <w:sz w:val="24"/>
          <w:szCs w:val="24"/>
        </w:rPr>
        <w:t>[</w:t>
      </w:r>
      <w:r w:rsidR="00EE1766">
        <w:rPr>
          <w:rFonts w:ascii="Times New Roman" w:hAnsi="Times New Roman" w:cs="Times New Roman"/>
          <w:color w:val="000000"/>
          <w:sz w:val="24"/>
          <w:szCs w:val="24"/>
        </w:rPr>
        <w:t>24</w:t>
      </w:r>
      <w:r w:rsidRPr="00CD02DC">
        <w:rPr>
          <w:rFonts w:ascii="Times New Roman" w:eastAsia="Lucida Sans Unicode" w:hAnsi="Times New Roman" w:cs="Times New Roman"/>
          <w:kern w:val="1"/>
          <w:sz w:val="24"/>
          <w:szCs w:val="24"/>
        </w:rPr>
        <w:t>]</w:t>
      </w:r>
      <w:r w:rsidRPr="00FD6E74">
        <w:rPr>
          <w:rFonts w:ascii="Times New Roman" w:eastAsia="Lucida Sans Unicode" w:hAnsi="Times New Roman" w:cs="Times New Roman"/>
          <w:kern w:val="1"/>
          <w:sz w:val="24"/>
          <w:szCs w:val="24"/>
        </w:rPr>
        <w:t xml:space="preserve">. </w:t>
      </w:r>
    </w:p>
    <w:p w:rsidR="00040545" w:rsidRPr="00754650"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754650">
        <w:rPr>
          <w:rFonts w:ascii="Times New Roman" w:eastAsia="Lucida Sans Unicode" w:hAnsi="Times New Roman" w:cs="Times New Roman"/>
          <w:kern w:val="1"/>
          <w:sz w:val="24"/>
          <w:szCs w:val="24"/>
        </w:rPr>
        <w:t xml:space="preserve">*При </w:t>
      </w:r>
      <w:r w:rsidRPr="006B3A52">
        <w:rPr>
          <w:rFonts w:ascii="Times New Roman" w:eastAsia="Lucida Sans Unicode" w:hAnsi="Times New Roman" w:cs="Times New Roman"/>
          <w:kern w:val="1"/>
          <w:sz w:val="24"/>
          <w:szCs w:val="24"/>
        </w:rPr>
        <w:t>гипертонической и гиперкинетической формах</w:t>
      </w:r>
      <w:r w:rsidRPr="00754650">
        <w:rPr>
          <w:rFonts w:ascii="Times New Roman" w:eastAsia="Lucida Sans Unicode" w:hAnsi="Times New Roman" w:cs="Times New Roman"/>
          <w:kern w:val="1"/>
          <w:sz w:val="24"/>
          <w:szCs w:val="24"/>
        </w:rPr>
        <w:t xml:space="preserve">  рекомендуется ограничение продуктов, вызывающих сокращение пузыря: жирные мясо, рыба и птица, растительное масло, изделия из жирного теста, пряности, грибы, бульоны, лук, чеснок, щавель, редьку, маринады, копчености, газированные напитки. При гипотонической гипокинетической формах в диету должны быть включены фрукты, овощи, растительное и сливочное масло, сливки, сметана, яйца.</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754650">
        <w:rPr>
          <w:rFonts w:ascii="Times New Roman" w:eastAsia="Lucida Sans Unicode" w:hAnsi="Times New Roman" w:cs="Times New Roman"/>
          <w:kern w:val="1"/>
          <w:sz w:val="24"/>
          <w:szCs w:val="24"/>
        </w:rPr>
        <w:t xml:space="preserve">*Минеральные воды с высокой минерализацией, значительным содержанием газа, сульфатов, хлоридов (Ессентуки 17, Арзни и др.) комнатной температуры или слегка </w:t>
      </w:r>
      <w:r w:rsidRPr="00754650">
        <w:rPr>
          <w:rFonts w:ascii="Times New Roman" w:eastAsia="Lucida Sans Unicode" w:hAnsi="Times New Roman" w:cs="Times New Roman"/>
          <w:kern w:val="1"/>
          <w:sz w:val="24"/>
          <w:szCs w:val="24"/>
        </w:rPr>
        <w:lastRenderedPageBreak/>
        <w:t>подогретые за 30-60 минут до еды стимулируют моторику желчевыводящих путей, в то время как слабо минерализированные воды (Славяновская, Смирновская, Ессентуки 4, 20, Нарзан и др.) в подогретом виде обладают спазмолитическим и тормозящим моторику эффектом.</w:t>
      </w:r>
    </w:p>
    <w:p w:rsidR="00040545" w:rsidRPr="00C14164"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112871">
        <w:rPr>
          <w:rFonts w:ascii="Times New Roman" w:eastAsia="Lucida Sans Unicode" w:hAnsi="Times New Roman" w:cs="Times New Roman"/>
          <w:b/>
          <w:kern w:val="1"/>
          <w:sz w:val="24"/>
          <w:szCs w:val="24"/>
        </w:rPr>
        <w:t>8.2</w:t>
      </w:r>
      <w:r>
        <w:rPr>
          <w:rFonts w:ascii="Times New Roman" w:eastAsia="Lucida Sans Unicode" w:hAnsi="Times New Roman" w:cs="Times New Roman"/>
          <w:kern w:val="1"/>
          <w:sz w:val="24"/>
          <w:szCs w:val="24"/>
        </w:rPr>
        <w:t xml:space="preserve">. </w:t>
      </w:r>
      <w:r w:rsidRPr="00C14164">
        <w:rPr>
          <w:rFonts w:ascii="Times New Roman" w:eastAsia="Lucida Sans Unicode" w:hAnsi="Times New Roman" w:cs="Times New Roman"/>
          <w:kern w:val="1"/>
          <w:sz w:val="24"/>
          <w:szCs w:val="24"/>
        </w:rPr>
        <w:t>Холеретики увеличивают концентрацию желчных кислот в желчи. К этой группе относятся препараты, сод</w:t>
      </w:r>
      <w:r>
        <w:rPr>
          <w:rFonts w:ascii="Times New Roman" w:eastAsia="Lucida Sans Unicode" w:hAnsi="Times New Roman" w:cs="Times New Roman"/>
          <w:kern w:val="1"/>
          <w:sz w:val="24"/>
          <w:szCs w:val="24"/>
        </w:rPr>
        <w:t>ержащие компоненты бычьей желчи</w:t>
      </w:r>
      <w:r w:rsidRPr="00C14164">
        <w:rPr>
          <w:rFonts w:ascii="Times New Roman" w:eastAsia="Lucida Sans Unicode" w:hAnsi="Times New Roman" w:cs="Times New Roman"/>
          <w:kern w:val="1"/>
          <w:sz w:val="24"/>
          <w:szCs w:val="24"/>
        </w:rPr>
        <w:t xml:space="preserve"> и/или растительные стеролы, входящие в состав желчегонных трав, увеличивающие концентрацию органических анионов. </w:t>
      </w:r>
      <w:r>
        <w:rPr>
          <w:rFonts w:ascii="Times New Roman" w:eastAsia="Lucida Sans Unicode" w:hAnsi="Times New Roman" w:cs="Times New Roman"/>
          <w:kern w:val="1"/>
          <w:sz w:val="24"/>
          <w:szCs w:val="24"/>
        </w:rPr>
        <w:t>Эти</w:t>
      </w:r>
      <w:r w:rsidRPr="00C14164">
        <w:rPr>
          <w:rFonts w:ascii="Times New Roman" w:eastAsia="Lucida Sans Unicode" w:hAnsi="Times New Roman" w:cs="Times New Roman"/>
          <w:kern w:val="1"/>
          <w:sz w:val="24"/>
          <w:szCs w:val="24"/>
        </w:rPr>
        <w:t xml:space="preserve"> препараты в связи с их раздражающим действием на слизистую оболочку </w:t>
      </w:r>
      <w:r>
        <w:rPr>
          <w:rFonts w:ascii="Times New Roman" w:eastAsia="Lucida Sans Unicode" w:hAnsi="Times New Roman" w:cs="Times New Roman"/>
          <w:kern w:val="1"/>
          <w:sz w:val="24"/>
          <w:szCs w:val="24"/>
        </w:rPr>
        <w:t>ЖКТ</w:t>
      </w:r>
      <w:r w:rsidRPr="00C14164">
        <w:rPr>
          <w:rFonts w:ascii="Times New Roman" w:eastAsia="Lucida Sans Unicode" w:hAnsi="Times New Roman" w:cs="Times New Roman"/>
          <w:kern w:val="1"/>
          <w:sz w:val="24"/>
          <w:szCs w:val="24"/>
        </w:rPr>
        <w:t xml:space="preserve"> у детей с гастроэнтерологической патологией следует применять ограниченно.</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C14164">
        <w:rPr>
          <w:rFonts w:ascii="Times New Roman" w:eastAsia="Lucida Sans Unicode" w:hAnsi="Times New Roman" w:cs="Times New Roman"/>
          <w:kern w:val="1"/>
          <w:sz w:val="24"/>
          <w:szCs w:val="24"/>
        </w:rPr>
        <w:t>Холекинетики стимулируют сократительную функцию желчного пузыря и снижают давление в билиарной системе (сернокислая магнезия, многоатомные спирты, растительные препараты)</w:t>
      </w:r>
      <w:r>
        <w:rPr>
          <w:rFonts w:ascii="Times New Roman" w:eastAsia="Lucida Sans Unicode" w:hAnsi="Times New Roman" w:cs="Times New Roman"/>
          <w:kern w:val="1"/>
          <w:sz w:val="24"/>
          <w:szCs w:val="24"/>
        </w:rPr>
        <w:t xml:space="preserve">. </w:t>
      </w:r>
      <w:r w:rsidRPr="00C14164">
        <w:rPr>
          <w:rFonts w:ascii="Times New Roman" w:eastAsia="Lucida Sans Unicode" w:hAnsi="Times New Roman" w:cs="Times New Roman"/>
          <w:kern w:val="1"/>
          <w:sz w:val="24"/>
          <w:szCs w:val="24"/>
        </w:rPr>
        <w:t>Эффективным холекинетическим средством остаются тюбажи (слепое зондирование) с различными стимуляторами</w:t>
      </w:r>
      <w:r>
        <w:rPr>
          <w:rFonts w:ascii="Times New Roman" w:eastAsia="Lucida Sans Unicode" w:hAnsi="Times New Roman" w:cs="Times New Roman"/>
          <w:kern w:val="1"/>
          <w:sz w:val="24"/>
          <w:szCs w:val="24"/>
        </w:rPr>
        <w:t xml:space="preserve">, в частности с </w:t>
      </w:r>
      <w:r w:rsidRPr="00C14164">
        <w:rPr>
          <w:rFonts w:ascii="Times New Roman" w:eastAsia="Lucida Sans Unicode" w:hAnsi="Times New Roman" w:cs="Times New Roman"/>
          <w:kern w:val="1"/>
          <w:sz w:val="24"/>
          <w:szCs w:val="24"/>
        </w:rPr>
        <w:t>минеральной водой.</w:t>
      </w:r>
    </w:p>
    <w:p w:rsidR="00040545" w:rsidRPr="00C14164"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Препарат на основе листьев артишока обладает смешанным холеретическим и холекинетическим эффектом и разрешен к применению в любом возрасте. </w:t>
      </w:r>
    </w:p>
    <w:p w:rsidR="00040545" w:rsidRPr="00C14164"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112871">
        <w:rPr>
          <w:rFonts w:ascii="Times New Roman" w:eastAsia="Lucida Sans Unicode" w:hAnsi="Times New Roman" w:cs="Times New Roman"/>
          <w:b/>
          <w:kern w:val="1"/>
          <w:sz w:val="24"/>
          <w:szCs w:val="24"/>
        </w:rPr>
        <w:t>8.3.</w:t>
      </w:r>
      <w:r>
        <w:rPr>
          <w:rFonts w:ascii="Times New Roman" w:eastAsia="Lucida Sans Unicode" w:hAnsi="Times New Roman" w:cs="Times New Roman"/>
          <w:kern w:val="1"/>
          <w:sz w:val="24"/>
          <w:szCs w:val="24"/>
        </w:rPr>
        <w:t xml:space="preserve"> </w:t>
      </w:r>
      <w:r w:rsidRPr="00C14164">
        <w:rPr>
          <w:rFonts w:ascii="Times New Roman" w:eastAsia="Lucida Sans Unicode" w:hAnsi="Times New Roman" w:cs="Times New Roman"/>
          <w:kern w:val="1"/>
          <w:sz w:val="24"/>
          <w:szCs w:val="24"/>
        </w:rPr>
        <w:t xml:space="preserve">Важным компонентом лечения являются холеспазмолитики (мебеверин, дротаверин, гимекромон и др.). Эффективным регулятором моторики желчевыводящих путей является тримебутин, обладающий спазмолитическим эффектом, в связи с чем назначаемый самостоятельно, без необходимости комбинирования с холекинетиками и другими препаратами. </w:t>
      </w:r>
    </w:p>
    <w:p w:rsidR="00040545" w:rsidRDefault="00040545" w:rsidP="00040545">
      <w:pPr>
        <w:widowControl w:val="0"/>
        <w:suppressAutoHyphens/>
        <w:spacing w:after="0"/>
        <w:ind w:firstLine="709"/>
        <w:jc w:val="both"/>
        <w:rPr>
          <w:rFonts w:ascii="Times New Roman" w:eastAsia="Lucida Sans Unicode" w:hAnsi="Times New Roman" w:cs="Times New Roman"/>
          <w:i/>
          <w:kern w:val="1"/>
          <w:sz w:val="24"/>
          <w:szCs w:val="24"/>
        </w:rPr>
      </w:pPr>
      <w:r w:rsidRPr="00340278">
        <w:rPr>
          <w:rFonts w:ascii="Times New Roman" w:eastAsia="Lucida Sans Unicode" w:hAnsi="Times New Roman" w:cs="Times New Roman"/>
          <w:i/>
          <w:kern w:val="1"/>
          <w:sz w:val="24"/>
          <w:szCs w:val="24"/>
        </w:rPr>
        <w:t xml:space="preserve">*Физиотерапия при гиперкинетических нарушениях может включать электрофорез с новокаином, парафиновые аппликации, общие радоновые или хвойные ванны, а при гипокинетических – электрофорез с или сульфатом магнезии, гальванизацию, диадинамические токи Бернара. </w:t>
      </w:r>
    </w:p>
    <w:p w:rsidR="00040545" w:rsidRPr="00BD06B3" w:rsidRDefault="00040545" w:rsidP="00040545">
      <w:pPr>
        <w:widowControl w:val="0"/>
        <w:suppressAutoHyphens/>
        <w:spacing w:after="0"/>
        <w:ind w:firstLine="709"/>
        <w:jc w:val="both"/>
        <w:rPr>
          <w:rFonts w:ascii="Times New Roman" w:eastAsia="Lucida Sans Unicode" w:hAnsi="Times New Roman" w:cs="Times New Roman"/>
          <w:i/>
          <w:kern w:val="1"/>
          <w:sz w:val="24"/>
          <w:szCs w:val="24"/>
        </w:rPr>
      </w:pPr>
      <w:r w:rsidRPr="00112871">
        <w:rPr>
          <w:rFonts w:ascii="Times New Roman" w:eastAsia="Lucida Sans Unicode" w:hAnsi="Times New Roman" w:cs="Times New Roman"/>
          <w:b/>
          <w:kern w:val="1"/>
          <w:sz w:val="24"/>
          <w:szCs w:val="24"/>
        </w:rPr>
        <w:t>8.4</w:t>
      </w:r>
      <w:r>
        <w:rPr>
          <w:rFonts w:ascii="Times New Roman" w:eastAsia="Lucida Sans Unicode" w:hAnsi="Times New Roman" w:cs="Times New Roman"/>
          <w:kern w:val="1"/>
          <w:sz w:val="24"/>
          <w:szCs w:val="24"/>
        </w:rPr>
        <w:t>. В мировой литературе обсуждается вопрос о целесообразности и эффективности холецистэктомиии при торидных к медикаментозной терапии случаях БД, ч</w:t>
      </w:r>
      <w:r w:rsidRPr="00F51372">
        <w:rPr>
          <w:rFonts w:ascii="Times New Roman" w:eastAsia="Lucida Sans Unicode" w:hAnsi="Times New Roman" w:cs="Times New Roman"/>
          <w:kern w:val="1"/>
          <w:sz w:val="24"/>
          <w:szCs w:val="24"/>
        </w:rPr>
        <w:t xml:space="preserve">астота </w:t>
      </w:r>
      <w:r>
        <w:rPr>
          <w:rFonts w:ascii="Times New Roman" w:eastAsia="Lucida Sans Unicode" w:hAnsi="Times New Roman" w:cs="Times New Roman"/>
          <w:kern w:val="1"/>
          <w:sz w:val="24"/>
          <w:szCs w:val="24"/>
        </w:rPr>
        <w:t xml:space="preserve">купироания болевого синдрома </w:t>
      </w:r>
      <w:r w:rsidRPr="00F51372">
        <w:rPr>
          <w:rFonts w:ascii="Times New Roman" w:eastAsia="Lucida Sans Unicode" w:hAnsi="Times New Roman" w:cs="Times New Roman"/>
          <w:kern w:val="1"/>
          <w:sz w:val="24"/>
          <w:szCs w:val="24"/>
        </w:rPr>
        <w:t xml:space="preserve"> в отдельных исследованиях </w:t>
      </w:r>
      <w:r>
        <w:rPr>
          <w:rFonts w:ascii="Times New Roman" w:eastAsia="Lucida Sans Unicode" w:hAnsi="Times New Roman" w:cs="Times New Roman"/>
          <w:kern w:val="1"/>
          <w:sz w:val="24"/>
          <w:szCs w:val="24"/>
        </w:rPr>
        <w:t xml:space="preserve">колеблется от 34% до 100% </w:t>
      </w:r>
      <w:r w:rsidRPr="00BD06B3">
        <w:rPr>
          <w:rFonts w:ascii="Times New Roman" w:eastAsia="Lucida Sans Unicode" w:hAnsi="Times New Roman" w:cs="Times New Roman"/>
          <w:kern w:val="1"/>
          <w:sz w:val="24"/>
          <w:szCs w:val="24"/>
        </w:rPr>
        <w:t>[</w:t>
      </w:r>
      <w:r w:rsidR="00C370AD">
        <w:rPr>
          <w:rFonts w:ascii="Times New Roman" w:eastAsia="Lucida Sans Unicode" w:hAnsi="Times New Roman" w:cs="Times New Roman"/>
          <w:kern w:val="1"/>
          <w:sz w:val="24"/>
          <w:szCs w:val="24"/>
        </w:rPr>
        <w:t>11, 19, 33</w:t>
      </w:r>
      <w:r w:rsidRPr="00BD06B3">
        <w:rPr>
          <w:rFonts w:ascii="Times New Roman" w:eastAsia="Lucida Sans Unicode" w:hAnsi="Times New Roman" w:cs="Times New Roman"/>
          <w:kern w:val="1"/>
          <w:sz w:val="24"/>
          <w:szCs w:val="24"/>
        </w:rPr>
        <w:t>]</w:t>
      </w:r>
      <w:r w:rsidRPr="00BD06B3">
        <w:rPr>
          <w:rFonts w:ascii="Times New Roman" w:eastAsia="Lucida Sans Unicode" w:hAnsi="Times New Roman" w:cs="Times New Roman"/>
          <w:i/>
          <w:kern w:val="1"/>
          <w:sz w:val="24"/>
          <w:szCs w:val="24"/>
        </w:rPr>
        <w:t>.</w:t>
      </w:r>
    </w:p>
    <w:p w:rsidR="00040545" w:rsidRPr="00DC0F50" w:rsidRDefault="00040545" w:rsidP="00040545">
      <w:pPr>
        <w:widowControl w:val="0"/>
        <w:suppressAutoHyphens/>
        <w:spacing w:after="0"/>
        <w:ind w:firstLine="709"/>
        <w:jc w:val="both"/>
        <w:rPr>
          <w:rFonts w:ascii="Times New Roman" w:eastAsia="Lucida Sans Unicode" w:hAnsi="Times New Roman" w:cs="Times New Roman"/>
          <w:b/>
          <w:kern w:val="1"/>
          <w:sz w:val="24"/>
          <w:szCs w:val="24"/>
          <w:u w:val="single"/>
        </w:rPr>
      </w:pPr>
      <w:r w:rsidRPr="00DC0F50">
        <w:rPr>
          <w:rFonts w:ascii="Times New Roman" w:eastAsia="Lucida Sans Unicode" w:hAnsi="Times New Roman" w:cs="Times New Roman"/>
          <w:b/>
          <w:kern w:val="1"/>
          <w:sz w:val="24"/>
          <w:szCs w:val="24"/>
          <w:u w:val="single"/>
        </w:rPr>
        <w:t xml:space="preserve">9. </w:t>
      </w:r>
      <w:r>
        <w:rPr>
          <w:rFonts w:ascii="Times New Roman" w:eastAsia="Lucida Sans Unicode" w:hAnsi="Times New Roman" w:cs="Times New Roman"/>
          <w:b/>
          <w:kern w:val="1"/>
          <w:sz w:val="24"/>
          <w:szCs w:val="24"/>
          <w:u w:val="single"/>
        </w:rPr>
        <w:t>Лечение дисфункции</w:t>
      </w:r>
      <w:r w:rsidRPr="00DC0F50">
        <w:rPr>
          <w:rFonts w:ascii="Times New Roman" w:eastAsia="Lucida Sans Unicode" w:hAnsi="Times New Roman" w:cs="Times New Roman"/>
          <w:b/>
          <w:kern w:val="1"/>
          <w:sz w:val="24"/>
          <w:szCs w:val="24"/>
          <w:u w:val="single"/>
        </w:rPr>
        <w:t xml:space="preserve"> сфинктера</w:t>
      </w:r>
      <w:r>
        <w:rPr>
          <w:rFonts w:ascii="Times New Roman" w:eastAsia="Lucida Sans Unicode" w:hAnsi="Times New Roman" w:cs="Times New Roman"/>
          <w:b/>
          <w:kern w:val="1"/>
          <w:sz w:val="24"/>
          <w:szCs w:val="24"/>
          <w:u w:val="single"/>
        </w:rPr>
        <w:t xml:space="preserve"> Одди</w:t>
      </w:r>
    </w:p>
    <w:p w:rsidR="00040545" w:rsidRPr="00C14164"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b/>
          <w:bCs/>
          <w:kern w:val="1"/>
          <w:sz w:val="24"/>
          <w:szCs w:val="24"/>
        </w:rPr>
        <w:t xml:space="preserve">9.1. </w:t>
      </w:r>
      <w:r w:rsidRPr="00C14164">
        <w:rPr>
          <w:rFonts w:ascii="Times New Roman" w:hAnsi="Times New Roman" w:cs="Times New Roman"/>
          <w:sz w:val="24"/>
          <w:szCs w:val="24"/>
        </w:rPr>
        <w:t xml:space="preserve">Современные рекомендации по ведению пациентов с подозрением на </w:t>
      </w:r>
      <w:r>
        <w:rPr>
          <w:rFonts w:ascii="Times New Roman" w:hAnsi="Times New Roman" w:cs="Times New Roman"/>
          <w:sz w:val="24"/>
          <w:szCs w:val="24"/>
        </w:rPr>
        <w:t>ДСО</w:t>
      </w:r>
      <w:r w:rsidRPr="00C14164">
        <w:rPr>
          <w:rFonts w:ascii="Times New Roman" w:hAnsi="Times New Roman" w:cs="Times New Roman"/>
          <w:sz w:val="24"/>
          <w:szCs w:val="24"/>
        </w:rPr>
        <w:t xml:space="preserve"> ос</w:t>
      </w:r>
      <w:r>
        <w:rPr>
          <w:rFonts w:ascii="Times New Roman" w:hAnsi="Times New Roman" w:cs="Times New Roman"/>
          <w:sz w:val="24"/>
          <w:szCs w:val="24"/>
        </w:rPr>
        <w:t>нованы на экспертном соглашении</w:t>
      </w:r>
      <w:r w:rsidRPr="00C14164">
        <w:rPr>
          <w:rFonts w:ascii="Times New Roman" w:hAnsi="Times New Roman" w:cs="Times New Roman"/>
          <w:sz w:val="24"/>
          <w:szCs w:val="24"/>
        </w:rPr>
        <w:t xml:space="preserve"> с не</w:t>
      </w:r>
      <w:r>
        <w:rPr>
          <w:rFonts w:ascii="Times New Roman" w:hAnsi="Times New Roman" w:cs="Times New Roman"/>
          <w:sz w:val="24"/>
          <w:szCs w:val="24"/>
        </w:rPr>
        <w:t>дастаточными</w:t>
      </w:r>
      <w:r w:rsidRPr="00C14164">
        <w:rPr>
          <w:rFonts w:ascii="Times New Roman" w:hAnsi="Times New Roman" w:cs="Times New Roman"/>
          <w:sz w:val="24"/>
          <w:szCs w:val="24"/>
        </w:rPr>
        <w:t xml:space="preserve"> доказательствами. </w:t>
      </w:r>
    </w:p>
    <w:p w:rsidR="00040545" w:rsidRPr="00884C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960CD8">
        <w:rPr>
          <w:rFonts w:ascii="Times New Roman" w:eastAsia="Lucida Sans Unicode" w:hAnsi="Times New Roman" w:cs="Times New Roman"/>
          <w:b/>
          <w:kern w:val="1"/>
          <w:sz w:val="24"/>
          <w:szCs w:val="24"/>
        </w:rPr>
        <w:t xml:space="preserve">9.2. </w:t>
      </w:r>
      <w:r w:rsidRPr="00C14164">
        <w:rPr>
          <w:rFonts w:ascii="Times New Roman" w:eastAsia="Lucida Sans Unicode" w:hAnsi="Times New Roman" w:cs="Times New Roman"/>
          <w:kern w:val="1"/>
          <w:sz w:val="24"/>
          <w:szCs w:val="24"/>
        </w:rPr>
        <w:t xml:space="preserve">Коррекция психоэмоциональных и вегетативных нарушений. </w:t>
      </w:r>
      <w:r>
        <w:rPr>
          <w:rFonts w:ascii="Times New Roman" w:eastAsia="Lucida Sans Unicode" w:hAnsi="Times New Roman" w:cs="Times New Roman"/>
          <w:kern w:val="1"/>
          <w:sz w:val="24"/>
          <w:szCs w:val="24"/>
        </w:rPr>
        <w:t>Д</w:t>
      </w:r>
      <w:r w:rsidRPr="00884C45">
        <w:rPr>
          <w:rFonts w:ascii="Times New Roman" w:eastAsia="Lucida Sans Unicode" w:hAnsi="Times New Roman" w:cs="Times New Roman"/>
          <w:kern w:val="1"/>
          <w:sz w:val="24"/>
          <w:szCs w:val="24"/>
        </w:rPr>
        <w:t>робное питание в течение дня (5-6 раз), а также исключение жареных блюд, шоколада, какао, кофе, крепких бульонов, копченостей, газированных напитков.</w:t>
      </w:r>
    </w:p>
    <w:p w:rsidR="00040545" w:rsidRDefault="00040545" w:rsidP="00040545">
      <w:pPr>
        <w:widowControl w:val="0"/>
        <w:suppressAutoHyphens/>
        <w:spacing w:after="0"/>
        <w:ind w:firstLine="709"/>
        <w:jc w:val="both"/>
        <w:rPr>
          <w:rFonts w:ascii="Times New Roman" w:hAnsi="Times New Roman" w:cs="Times New Roman"/>
        </w:rPr>
      </w:pPr>
      <w:r>
        <w:rPr>
          <w:rFonts w:ascii="Times New Roman" w:hAnsi="Times New Roman" w:cs="Times New Roman"/>
          <w:b/>
          <w:sz w:val="24"/>
          <w:szCs w:val="24"/>
        </w:rPr>
        <w:t>9.3</w:t>
      </w:r>
      <w:r w:rsidRPr="009050B6">
        <w:rPr>
          <w:rFonts w:ascii="Times New Roman" w:hAnsi="Times New Roman" w:cs="Times New Roman"/>
          <w:b/>
          <w:sz w:val="24"/>
          <w:szCs w:val="24"/>
        </w:rPr>
        <w:t xml:space="preserve">. </w:t>
      </w:r>
      <w:r>
        <w:rPr>
          <w:rFonts w:ascii="Times New Roman" w:hAnsi="Times New Roman" w:cs="Times New Roman"/>
          <w:sz w:val="24"/>
          <w:szCs w:val="24"/>
        </w:rPr>
        <w:t>Доказан эффект снижения</w:t>
      </w:r>
      <w:r w:rsidRPr="009050B6">
        <w:rPr>
          <w:rFonts w:ascii="Times New Roman" w:hAnsi="Times New Roman" w:cs="Times New Roman"/>
          <w:sz w:val="24"/>
          <w:szCs w:val="24"/>
        </w:rPr>
        <w:t xml:space="preserve"> базального давления сфинктеров у пациентов с </w:t>
      </w:r>
      <w:r>
        <w:rPr>
          <w:rFonts w:ascii="Times New Roman" w:hAnsi="Times New Roman" w:cs="Times New Roman"/>
          <w:sz w:val="24"/>
          <w:szCs w:val="24"/>
        </w:rPr>
        <w:t>ДБСО</w:t>
      </w:r>
      <w:r w:rsidRPr="009050B6">
        <w:rPr>
          <w:rFonts w:ascii="Times New Roman" w:hAnsi="Times New Roman" w:cs="Times New Roman"/>
          <w:sz w:val="24"/>
          <w:szCs w:val="24"/>
        </w:rPr>
        <w:t xml:space="preserve"> тримебутин</w:t>
      </w:r>
      <w:r>
        <w:rPr>
          <w:rFonts w:ascii="Times New Roman" w:hAnsi="Times New Roman" w:cs="Times New Roman"/>
          <w:sz w:val="24"/>
          <w:szCs w:val="24"/>
        </w:rPr>
        <w:t>а</w:t>
      </w:r>
      <w:r w:rsidRPr="009050B6">
        <w:rPr>
          <w:rFonts w:ascii="Times New Roman" w:hAnsi="Times New Roman" w:cs="Times New Roman"/>
          <w:sz w:val="24"/>
          <w:szCs w:val="24"/>
        </w:rPr>
        <w:t>, гиосцина бутилбромид</w:t>
      </w:r>
      <w:r>
        <w:rPr>
          <w:rFonts w:ascii="Times New Roman" w:hAnsi="Times New Roman" w:cs="Times New Roman"/>
          <w:sz w:val="24"/>
          <w:szCs w:val="24"/>
        </w:rPr>
        <w:t>а</w:t>
      </w:r>
      <w:r w:rsidRPr="009050B6">
        <w:rPr>
          <w:rFonts w:ascii="Times New Roman" w:hAnsi="Times New Roman" w:cs="Times New Roman"/>
          <w:sz w:val="24"/>
          <w:szCs w:val="24"/>
        </w:rPr>
        <w:t>, октреотид</w:t>
      </w:r>
      <w:r>
        <w:rPr>
          <w:rFonts w:ascii="Times New Roman" w:hAnsi="Times New Roman" w:cs="Times New Roman"/>
          <w:sz w:val="24"/>
          <w:szCs w:val="24"/>
        </w:rPr>
        <w:t>а. По имеющимся данным</w:t>
      </w:r>
      <w:r w:rsidRPr="00F0410B">
        <w:rPr>
          <w:rFonts w:ascii="Times New Roman" w:hAnsi="Times New Roman" w:cs="Times New Roman"/>
          <w:sz w:val="24"/>
          <w:szCs w:val="24"/>
        </w:rPr>
        <w:t xml:space="preserve"> в 77% случаев </w:t>
      </w:r>
      <w:r>
        <w:rPr>
          <w:rFonts w:ascii="Times New Roman" w:hAnsi="Times New Roman" w:cs="Times New Roman"/>
        </w:rPr>
        <w:t xml:space="preserve">ДБСО эффективно </w:t>
      </w:r>
      <w:r w:rsidRPr="00F0410B">
        <w:rPr>
          <w:rFonts w:ascii="Times New Roman" w:hAnsi="Times New Roman" w:cs="Times New Roman"/>
        </w:rPr>
        <w:t xml:space="preserve">лечение тримебутином </w:t>
      </w:r>
      <w:r w:rsidRPr="007906D9">
        <w:rPr>
          <w:rFonts w:ascii="Times New Roman" w:hAnsi="Times New Roman" w:cs="Times New Roman"/>
        </w:rPr>
        <w:t>[</w:t>
      </w:r>
      <w:r w:rsidR="00C370AD">
        <w:rPr>
          <w:rFonts w:ascii="Times New Roman" w:hAnsi="Times New Roman" w:cs="Times New Roman"/>
          <w:sz w:val="24"/>
          <w:szCs w:val="24"/>
        </w:rPr>
        <w:t>34</w:t>
      </w:r>
      <w:r w:rsidRPr="007906D9">
        <w:rPr>
          <w:rFonts w:ascii="Times New Roman" w:hAnsi="Times New Roman" w:cs="Times New Roman"/>
        </w:rPr>
        <w:t>]</w:t>
      </w:r>
      <w:r w:rsidRPr="00F0410B">
        <w:rPr>
          <w:rFonts w:ascii="Times New Roman" w:hAnsi="Times New Roman" w:cs="Times New Roman"/>
        </w:rPr>
        <w:t>.</w:t>
      </w:r>
      <w:r>
        <w:rPr>
          <w:rFonts w:ascii="Times New Roman" w:hAnsi="Times New Roman" w:cs="Times New Roman"/>
        </w:rPr>
        <w:t xml:space="preserve"> </w:t>
      </w:r>
    </w:p>
    <w:p w:rsidR="00040545" w:rsidRDefault="00040545" w:rsidP="00040545">
      <w:pPr>
        <w:widowControl w:val="0"/>
        <w:suppressAutoHyphens/>
        <w:spacing w:after="0"/>
        <w:ind w:firstLine="709"/>
        <w:jc w:val="both"/>
        <w:rPr>
          <w:rFonts w:ascii="Times New Roman" w:eastAsia="Lucida Sans Unicode" w:hAnsi="Times New Roman" w:cs="Times New Roman"/>
          <w:kern w:val="1"/>
          <w:sz w:val="24"/>
          <w:szCs w:val="24"/>
        </w:rPr>
      </w:pPr>
      <w:r w:rsidRPr="00754650">
        <w:rPr>
          <w:rFonts w:ascii="Times New Roman" w:eastAsia="Lucida Sans Unicode" w:hAnsi="Times New Roman" w:cs="Times New Roman"/>
          <w:b/>
          <w:kern w:val="1"/>
          <w:sz w:val="24"/>
          <w:szCs w:val="24"/>
        </w:rPr>
        <w:t>9.4.</w:t>
      </w:r>
      <w:r>
        <w:rPr>
          <w:rFonts w:ascii="Times New Roman" w:eastAsia="Lucida Sans Unicode" w:hAnsi="Times New Roman" w:cs="Times New Roman"/>
          <w:kern w:val="1"/>
          <w:sz w:val="24"/>
          <w:szCs w:val="24"/>
        </w:rPr>
        <w:t xml:space="preserve"> </w:t>
      </w:r>
      <w:r w:rsidRPr="00C14164">
        <w:rPr>
          <w:rFonts w:ascii="Times New Roman" w:eastAsia="Lucida Sans Unicode" w:hAnsi="Times New Roman" w:cs="Times New Roman"/>
          <w:kern w:val="1"/>
          <w:sz w:val="24"/>
          <w:szCs w:val="24"/>
        </w:rPr>
        <w:t>В качестве дополнительных средств при внепеченочном холестазе могут быть назначены гепатопротекторы</w:t>
      </w:r>
      <w:r>
        <w:rPr>
          <w:rFonts w:ascii="Times New Roman" w:eastAsia="Lucida Sans Unicode" w:hAnsi="Times New Roman" w:cs="Times New Roman"/>
          <w:kern w:val="1"/>
          <w:sz w:val="24"/>
          <w:szCs w:val="24"/>
        </w:rPr>
        <w:t xml:space="preserve"> (эссенциальные фосфолипиды)</w:t>
      </w:r>
      <w:r w:rsidRPr="00C14164">
        <w:rPr>
          <w:rFonts w:ascii="Times New Roman" w:eastAsia="Lucida Sans Unicode" w:hAnsi="Times New Roman" w:cs="Times New Roman"/>
          <w:kern w:val="1"/>
          <w:sz w:val="24"/>
          <w:szCs w:val="24"/>
        </w:rPr>
        <w:t xml:space="preserve">, обеспечивающие защиту клеток печени и протоков от повреждающего действия желчи в условиях гипертензии в желчевыводящих путях </w:t>
      </w:r>
      <w:r w:rsidRPr="00340278">
        <w:rPr>
          <w:rFonts w:ascii="Times New Roman" w:eastAsia="Lucida Sans Unicode" w:hAnsi="Times New Roman" w:cs="Times New Roman"/>
          <w:kern w:val="1"/>
          <w:sz w:val="24"/>
          <w:szCs w:val="24"/>
        </w:rPr>
        <w:t>[</w:t>
      </w:r>
      <w:r w:rsidR="00C370AD">
        <w:rPr>
          <w:rFonts w:ascii="Times New Roman" w:hAnsi="Times New Roman" w:cs="Times New Roman"/>
          <w:sz w:val="24"/>
          <w:szCs w:val="24"/>
        </w:rPr>
        <w:t>6,9</w:t>
      </w:r>
      <w:r w:rsidRPr="00C14164">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 xml:space="preserve"> </w:t>
      </w:r>
    </w:p>
    <w:p w:rsidR="00040545" w:rsidRPr="00677526" w:rsidRDefault="00040545" w:rsidP="00040545">
      <w:pPr>
        <w:widowControl w:val="0"/>
        <w:suppressAutoHyphens/>
        <w:spacing w:after="0"/>
        <w:ind w:firstLine="709"/>
        <w:jc w:val="both"/>
        <w:rPr>
          <w:rFonts w:ascii="Times New Roman" w:hAnsi="Times New Roman" w:cs="Times New Roman"/>
          <w:b/>
          <w:sz w:val="24"/>
          <w:szCs w:val="24"/>
        </w:rPr>
      </w:pPr>
      <w:r w:rsidRPr="00F0410B">
        <w:rPr>
          <w:rFonts w:ascii="Times New Roman" w:hAnsi="Times New Roman" w:cs="Times New Roman"/>
          <w:b/>
          <w:sz w:val="24"/>
          <w:szCs w:val="24"/>
        </w:rPr>
        <w:t>9.5.</w:t>
      </w:r>
      <w:r>
        <w:rPr>
          <w:rFonts w:ascii="Times New Roman" w:hAnsi="Times New Roman" w:cs="Times New Roman"/>
          <w:sz w:val="24"/>
          <w:szCs w:val="24"/>
        </w:rPr>
        <w:t xml:space="preserve"> Снижению панкреатической секреции и внутрипротокового давления при </w:t>
      </w:r>
      <w:r w:rsidRPr="00677526">
        <w:rPr>
          <w:rFonts w:ascii="Times New Roman" w:hAnsi="Times New Roman" w:cs="Times New Roman"/>
          <w:sz w:val="24"/>
          <w:szCs w:val="24"/>
        </w:rPr>
        <w:t xml:space="preserve">ДПСО способствует применение антисекреторных средств, препаратов панкреатических ферментов [Мнение эксперта]. </w:t>
      </w:r>
    </w:p>
    <w:p w:rsidR="00040545" w:rsidRDefault="00040545" w:rsidP="00040545">
      <w:pPr>
        <w:widowControl w:val="0"/>
        <w:suppressAutoHyphens/>
        <w:spacing w:after="0"/>
        <w:ind w:firstLine="709"/>
        <w:jc w:val="both"/>
        <w:rPr>
          <w:rFonts w:ascii="Times New Roman" w:hAnsi="Times New Roman" w:cs="Times New Roman"/>
          <w:sz w:val="24"/>
          <w:szCs w:val="24"/>
        </w:rPr>
      </w:pPr>
      <w:r w:rsidRPr="00677526">
        <w:rPr>
          <w:rFonts w:ascii="Times New Roman" w:hAnsi="Times New Roman" w:cs="Times New Roman"/>
          <w:b/>
          <w:sz w:val="24"/>
          <w:szCs w:val="24"/>
        </w:rPr>
        <w:lastRenderedPageBreak/>
        <w:t xml:space="preserve">9.6. </w:t>
      </w:r>
      <w:r w:rsidRPr="00677526">
        <w:rPr>
          <w:rFonts w:ascii="Times New Roman" w:hAnsi="Times New Roman" w:cs="Times New Roman"/>
          <w:sz w:val="24"/>
          <w:szCs w:val="24"/>
        </w:rPr>
        <w:t>При торпидности к терапии болевого синдрома рассматривается вопрос о назначении психотропных средств (амитриптилин, алимемазина тартрат)</w:t>
      </w:r>
    </w:p>
    <w:p w:rsidR="000C1693" w:rsidRDefault="000C1693" w:rsidP="000C1693">
      <w:pPr>
        <w:spacing w:after="0"/>
        <w:ind w:firstLine="567"/>
        <w:jc w:val="both"/>
        <w:rPr>
          <w:rFonts w:ascii="Times New Roman" w:eastAsia="Calibri" w:hAnsi="Times New Roman" w:cs="Times New Roman"/>
          <w:b/>
          <w:sz w:val="24"/>
          <w:szCs w:val="24"/>
        </w:rPr>
      </w:pPr>
      <w:r w:rsidRPr="000C1693">
        <w:rPr>
          <w:rFonts w:ascii="Times New Roman" w:eastAsia="Calibri" w:hAnsi="Times New Roman" w:cs="Times New Roman"/>
          <w:b/>
          <w:sz w:val="24"/>
          <w:szCs w:val="24"/>
        </w:rPr>
        <w:t>9.Показания для госпитализации</w:t>
      </w:r>
    </w:p>
    <w:p w:rsidR="000C1693" w:rsidRPr="000C1693" w:rsidRDefault="000C1693" w:rsidP="000C1693">
      <w:pPr>
        <w:spacing w:after="0"/>
        <w:ind w:firstLine="567"/>
        <w:jc w:val="both"/>
        <w:rPr>
          <w:rFonts w:ascii="Times New Roman" w:eastAsia="Calibri" w:hAnsi="Times New Roman" w:cs="Times New Roman"/>
          <w:sz w:val="24"/>
          <w:szCs w:val="24"/>
        </w:rPr>
      </w:pPr>
      <w:r w:rsidRPr="000C1693">
        <w:rPr>
          <w:rFonts w:ascii="Times New Roman" w:eastAsia="Calibri" w:hAnsi="Times New Roman" w:cs="Times New Roman"/>
          <w:sz w:val="24"/>
          <w:szCs w:val="24"/>
        </w:rPr>
        <w:t>9.1 Наличие «симптомов тревоги»</w:t>
      </w:r>
    </w:p>
    <w:p w:rsidR="00040545" w:rsidRPr="0081094C" w:rsidRDefault="00040545" w:rsidP="0081094C">
      <w:pPr>
        <w:widowControl w:val="0"/>
        <w:suppressAutoHyphens/>
        <w:spacing w:before="240" w:after="0"/>
        <w:ind w:left="426"/>
        <w:contextualSpacing/>
        <w:jc w:val="both"/>
        <w:rPr>
          <w:rFonts w:ascii="Times New Roman" w:hAnsi="Times New Roman" w:cs="Times New Roman"/>
          <w:b/>
          <w:sz w:val="24"/>
          <w:szCs w:val="24"/>
        </w:rPr>
      </w:pPr>
    </w:p>
    <w:p w:rsidR="00040545" w:rsidRPr="0081094C" w:rsidRDefault="00040545" w:rsidP="0081094C">
      <w:pPr>
        <w:widowControl w:val="0"/>
        <w:suppressAutoHyphens/>
        <w:spacing w:before="240" w:after="0"/>
        <w:ind w:left="426"/>
        <w:contextualSpacing/>
        <w:jc w:val="both"/>
        <w:rPr>
          <w:rFonts w:ascii="Times New Roman" w:hAnsi="Times New Roman" w:cs="Times New Roman"/>
          <w:b/>
          <w:sz w:val="24"/>
          <w:szCs w:val="24"/>
        </w:rPr>
      </w:pPr>
      <w:r w:rsidRPr="0081094C">
        <w:rPr>
          <w:rFonts w:ascii="Times New Roman" w:hAnsi="Times New Roman" w:cs="Times New Roman"/>
          <w:b/>
          <w:sz w:val="24"/>
          <w:szCs w:val="24"/>
        </w:rPr>
        <w:t>Список литературы</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rPr>
      </w:pPr>
      <w:r w:rsidRPr="00040545">
        <w:rPr>
          <w:rFonts w:ascii="Times New Roman" w:hAnsi="Times New Roman" w:cs="Times New Roman"/>
          <w:i/>
          <w:sz w:val="24"/>
          <w:szCs w:val="24"/>
        </w:rPr>
        <w:t>Бельмер С.В., Хавкин  А.И., Печкуров Д,В, Функциональные нарушения органов пищеварения у детей. Принципы диагностики и лечения (в свете Римских критериев IV) / М. : ГЭОТАР-Медиа, 2017. — 160 с.</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rPr>
      </w:pPr>
      <w:r w:rsidRPr="00040545">
        <w:rPr>
          <w:rFonts w:ascii="Times New Roman" w:hAnsi="Times New Roman" w:cs="Times New Roman"/>
          <w:i/>
          <w:sz w:val="24"/>
          <w:szCs w:val="24"/>
        </w:rPr>
        <w:t>Баранская Е. К, Юрьева Е. Ю., Лемина Т. Л., Ивашкин В. Т. Диагностика и возможности коррекции функциональной патологии билиарного тракта // Клинические перспективы гастроэнтерол., гепатол. 2007; 2: 5–8.</w:t>
      </w:r>
    </w:p>
    <w:p w:rsidR="00EE1766" w:rsidRPr="00EE1766" w:rsidRDefault="00EE1766" w:rsidP="00040545">
      <w:pPr>
        <w:pStyle w:val="a3"/>
        <w:widowControl w:val="0"/>
        <w:numPr>
          <w:ilvl w:val="0"/>
          <w:numId w:val="21"/>
        </w:numPr>
        <w:suppressAutoHyphens/>
        <w:spacing w:after="0" w:line="240" w:lineRule="auto"/>
        <w:ind w:left="567" w:hanging="567"/>
        <w:jc w:val="both"/>
        <w:rPr>
          <w:rFonts w:ascii="Times New Roman" w:hAnsi="Times New Roman" w:cs="Times New Roman"/>
          <w:i/>
          <w:color w:val="000000" w:themeColor="text1"/>
          <w:sz w:val="24"/>
          <w:szCs w:val="24"/>
        </w:rPr>
      </w:pPr>
      <w:r w:rsidRPr="00EE1766">
        <w:rPr>
          <w:rFonts w:ascii="Times New Roman" w:hAnsi="Times New Roman" w:cs="Times New Roman"/>
          <w:i/>
          <w:iCs/>
          <w:color w:val="000000" w:themeColor="text1"/>
          <w:sz w:val="24"/>
          <w:szCs w:val="24"/>
        </w:rPr>
        <w:t xml:space="preserve">Волынец Г.В., Хавкин А.И. Дисфункции билиарного тракта у детей. </w:t>
      </w:r>
      <w:r w:rsidRPr="00EE1766">
        <w:rPr>
          <w:rFonts w:ascii="Times New Roman" w:hAnsi="Times New Roman" w:cs="Times New Roman"/>
          <w:i/>
          <w:color w:val="000000" w:themeColor="text1"/>
          <w:sz w:val="24"/>
          <w:szCs w:val="24"/>
        </w:rPr>
        <w:br/>
      </w:r>
      <w:hyperlink r:id="rId74" w:history="1">
        <w:r w:rsidRPr="00EE1766">
          <w:rPr>
            <w:rStyle w:val="a8"/>
            <w:rFonts w:ascii="Times New Roman" w:hAnsi="Times New Roman" w:cs="Times New Roman"/>
            <w:i/>
            <w:color w:val="000000" w:themeColor="text1"/>
            <w:sz w:val="24"/>
            <w:szCs w:val="24"/>
            <w:u w:val="none"/>
          </w:rPr>
          <w:t>Медицинский оппонент</w:t>
        </w:r>
      </w:hyperlink>
      <w:r w:rsidRPr="00EE1766">
        <w:rPr>
          <w:rFonts w:ascii="Times New Roman" w:hAnsi="Times New Roman" w:cs="Times New Roman"/>
          <w:i/>
          <w:color w:val="000000" w:themeColor="text1"/>
          <w:sz w:val="24"/>
          <w:szCs w:val="24"/>
        </w:rPr>
        <w:t>. 2018. </w:t>
      </w:r>
      <w:hyperlink r:id="rId75" w:history="1">
        <w:r w:rsidRPr="00EE1766">
          <w:rPr>
            <w:rStyle w:val="a8"/>
            <w:rFonts w:ascii="Times New Roman" w:hAnsi="Times New Roman" w:cs="Times New Roman"/>
            <w:i/>
            <w:color w:val="000000" w:themeColor="text1"/>
            <w:sz w:val="24"/>
            <w:szCs w:val="24"/>
            <w:u w:val="none"/>
          </w:rPr>
          <w:t>№ 3</w:t>
        </w:r>
      </w:hyperlink>
      <w:r w:rsidRPr="00EE1766">
        <w:rPr>
          <w:rFonts w:ascii="Times New Roman" w:hAnsi="Times New Roman" w:cs="Times New Roman"/>
          <w:i/>
          <w:color w:val="000000" w:themeColor="text1"/>
          <w:sz w:val="24"/>
          <w:szCs w:val="24"/>
        </w:rPr>
        <w:t>. С. 59-64.</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rPr>
      </w:pPr>
      <w:r w:rsidRPr="00040545">
        <w:rPr>
          <w:rFonts w:ascii="Times New Roman" w:hAnsi="Times New Roman" w:cs="Times New Roman"/>
          <w:i/>
          <w:sz w:val="24"/>
          <w:szCs w:val="24"/>
        </w:rPr>
        <w:t>Науменко Г.В., Шашель В.А., Бурлуцкая А.В. Распространенность дисфункциональных расстройств билиарного тракта у детей и подростков Краснодарного края. // Кубанский научный медицинский вестник. – 2017. – 24 (4). – с.102-104</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rPr>
      </w:pPr>
      <w:r w:rsidRPr="00040545">
        <w:rPr>
          <w:rFonts w:ascii="Times New Roman" w:hAnsi="Times New Roman" w:cs="Times New Roman"/>
          <w:i/>
          <w:sz w:val="24"/>
          <w:szCs w:val="24"/>
        </w:rPr>
        <w:t xml:space="preserve">Печкуров Д.В., Щербаков П.Л., Каганова Т.И. Синдром диспепсии у детей. – М. ГЭОТАР – 2007 . с. </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Alcon S, Morales S, Camello PJ, et al. Contribution of different phospholipases and arachidonic acid metabolites in the response of gallbladder smooth muscle to cholecystokinin. Biochem Pharmacol 2002;64:1157–1167.</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Amaral J, Xiao ZL, Chen Q, et al. Gallbladder muscle dysfunction in patients with chronic acalculous disease. Gastroenterology 2001;120:506–511.</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Akshintala VS, Hutfless SM, Colantuoni E, et al. Systematic review with network meta-analysis: pharmacologica prophylaxis against post-ERCP pancreatitis.Aliment Pharmacol Ther 2013;38:1325–1337.</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Bielefeldt K. The rising tide of cholecystectomy for biliary dyskinesia. Aliment Pharmacol Ther 2013;37: 98–106.</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Bielefeldt K, Saligram S, Zickmund SL, et al. Cholecystectomy for biliary dyskinesia: how did we get there? Dig Dis Sci 2014;59:2850–2863.</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Carney DE, Kokoska ER, Grosfeld JL, et al Predictors of successful outcome after cholecystectomy for biliary dyskinesia. J Pediatr Surg 2004; 39:813–816.</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Carr JA, Walls J, Bryan LJ, et al. The treatment of gallbladder dyskinesia based upon symptoms: results of a 2- year, prospective, nonrandomized, concurrent cohort study. Surg Laparosc Endosc Percutan Tech 2009;</w:t>
      </w:r>
      <w:r w:rsidRPr="00040545">
        <w:rPr>
          <w:rFonts w:ascii="Times New Roman" w:hAnsi="Times New Roman" w:cs="Times New Roman"/>
          <w:i/>
          <w:sz w:val="24"/>
          <w:szCs w:val="24"/>
        </w:rPr>
        <w:t xml:space="preserve"> </w:t>
      </w:r>
      <w:r w:rsidRPr="00040545">
        <w:rPr>
          <w:rFonts w:ascii="Times New Roman" w:hAnsi="Times New Roman" w:cs="Times New Roman"/>
          <w:i/>
          <w:sz w:val="24"/>
          <w:szCs w:val="24"/>
          <w:lang w:val="en-US"/>
        </w:rPr>
        <w:t>19:222–226.</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Corwin MT, Lamba R, McGahan JP. Functional MR cholangiography of the cystic duct and sphincter of Oddi using gadoxetate disodium: is a 30-minute delay long enough? J Magn Reson Imaging 2013;37: 993–998.</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Cotton PB, Durkalski V, Romagnuolo J, et al. Effect of endoscopic sphincterotomy for suspected sphincter of Oddi dysfunction on pain-related disability following cholecystectomy: the EPISOD randomized clinical trial. JAMA 2014;311:2101–2109.</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DiBaise JK, Oleynikov D. Does gallbladder ejection fraction predict outcome after cholecystectomy for suspected chronic acalculous gallbladder dysfunction? A systematic review. Am J Gastroenterol 2003; 98:2605–2611.</w:t>
      </w:r>
    </w:p>
    <w:p w:rsidR="00040545" w:rsidRPr="00040545" w:rsidRDefault="00040545" w:rsidP="00040545">
      <w:pPr>
        <w:pStyle w:val="a3"/>
        <w:numPr>
          <w:ilvl w:val="0"/>
          <w:numId w:val="21"/>
        </w:numPr>
        <w:spacing w:after="200" w:line="240" w:lineRule="auto"/>
        <w:ind w:left="567" w:hanging="567"/>
        <w:rPr>
          <w:rFonts w:ascii="Times New Roman" w:hAnsi="Times New Roman" w:cs="Times New Roman"/>
          <w:i/>
          <w:sz w:val="24"/>
          <w:szCs w:val="24"/>
          <w:lang w:val="en-US"/>
        </w:rPr>
      </w:pPr>
      <w:r w:rsidRPr="00040545">
        <w:rPr>
          <w:rFonts w:ascii="Times New Roman" w:hAnsi="Times New Roman" w:cs="Times New Roman"/>
          <w:i/>
          <w:sz w:val="24"/>
          <w:szCs w:val="24"/>
          <w:lang w:val="en-US"/>
        </w:rPr>
        <w:t>Drossman D.A., Hasler W.L. Rome IV - Functional GI disorders: disorders of gut-brain interaction. Gastroenterology 2016; 150(6): 1257-61.</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Fidler JL, Knudsen JM, Collins DA, et al. Prospective assessment of dynamic CT and MR cholangiography in functional biliary pain. AJR Am J Roentgenol 2013; 201:W271–W282.</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 xml:space="preserve">Guelrud M, Rossiter A, Souney PF, et al. The effect of transcutaneous nerve stimulation on </w:t>
      </w:r>
      <w:r w:rsidRPr="00040545">
        <w:rPr>
          <w:rFonts w:ascii="Times New Roman" w:hAnsi="Times New Roman" w:cs="Times New Roman"/>
          <w:i/>
          <w:sz w:val="24"/>
          <w:szCs w:val="24"/>
          <w:lang w:val="en-US"/>
        </w:rPr>
        <w:lastRenderedPageBreak/>
        <w:t>sphincter of Oddi pressure in patients with biliary dyskinesia. Am J Gastroenterol 1991;86:581–585.</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Johnson JJ, Garwe T, Katseres N, et al Preoperative symptom duration predicts success in relieving abdominal pain caused by biliary dyskinesia in a pediatric population. J Pediatr Surg 2013; 48:796–800.</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 xml:space="preserve"> Li C, Zhu Y, Shenoy M, et al. Anatomical and functional characterization of a duodeno-pancreatic neural reflex that can induce acute pancreatitis. Am J Physiol Gastrointest Liver Physiol 2013;304:G490–G500.</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Lee SK, Kim MH, Kim HJ, et al. Electroacupuncture may relax the sphincter of Oddi in humans. Gastrointest Endosc 2001;53:211–216.</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Mazaki T, Mado K, Masuda H, et al. Prophylactic pancreatic stent placement and post-ERCP pancreatitis: an updated meta-analysis. J Gastroenterol 2014; 49:343–355.</w:t>
      </w:r>
    </w:p>
    <w:p w:rsidR="00C0231C" w:rsidRPr="00C0231C" w:rsidRDefault="00040545" w:rsidP="00C0231C">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Pasricha PJ. Unraveling the mystery of pain in chronic pancreatitis. Nat Rev Gastroenterol Hepatol 2012; 9:140–151.</w:t>
      </w:r>
    </w:p>
    <w:p w:rsidR="00C0231C" w:rsidRPr="00C0231C" w:rsidRDefault="00C0231C" w:rsidP="00C0231C">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C0231C">
        <w:rPr>
          <w:rFonts w:ascii="Times New Roman" w:hAnsi="Times New Roman" w:cs="Times New Roman"/>
          <w:i/>
          <w:sz w:val="24"/>
          <w:szCs w:val="24"/>
          <w:lang w:val="en-US"/>
        </w:rPr>
        <w:t>Peter B. Cotton, Grace H. Elta, C. Ross Carter, Pankaj Jay Pasricha, Enrico S. Corazziari Gallbladder and Sphincter of Oddi Disorders. J Gastroenterol. 2016; 150(6):1420-1429</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 xml:space="preserve">Pozo MJ, Camello PJ, Mawe GM. Chemical mediators of gallbladder dysmotility. Curr Med Chem 2004; 11:1801–1812. </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Ruffolo TA, Sherman S, Lehman GA, et al. Gallbladder ejection fraction and its relationship to sphincter of Oddi dysfunction. Dig Dis Sci 1994;39:289–292.</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 xml:space="preserve"> Santucci, Neha R.*; Hyman, Paul E.*; Harmon, Carroll M.</w:t>
      </w:r>
      <w:r w:rsidRPr="00040545">
        <w:rPr>
          <w:i/>
          <w:lang w:val="en-US"/>
        </w:rPr>
        <w:t xml:space="preserve"> </w:t>
      </w:r>
      <w:r w:rsidRPr="00040545">
        <w:rPr>
          <w:rFonts w:ascii="Times New Roman" w:hAnsi="Times New Roman" w:cs="Times New Roman"/>
          <w:i/>
          <w:sz w:val="24"/>
          <w:szCs w:val="24"/>
          <w:lang w:val="en-US"/>
        </w:rPr>
        <w:t>Biliary Dyskinesia in</w:t>
      </w:r>
      <w:r w:rsidRPr="00720C40">
        <w:rPr>
          <w:rFonts w:ascii="Times New Roman" w:hAnsi="Times New Roman" w:cs="Times New Roman"/>
          <w:sz w:val="24"/>
          <w:szCs w:val="24"/>
          <w:lang w:val="en-US"/>
        </w:rPr>
        <w:t xml:space="preserve"> </w:t>
      </w:r>
      <w:r w:rsidRPr="00040545">
        <w:rPr>
          <w:rFonts w:ascii="Times New Roman" w:hAnsi="Times New Roman" w:cs="Times New Roman"/>
          <w:i/>
          <w:sz w:val="24"/>
          <w:szCs w:val="24"/>
          <w:lang w:val="en-US"/>
        </w:rPr>
        <w:t>Children: A Systematic Review JPGN   Volume 64, Number 2, February 2017</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Sharma BC, Agarwal DK, Dhiman RK, et al. Bile lithogenicity and gallbladder emptying in patients withmicrolithiasis: effect of bile acid therapy. Gastroenterology 1998;115:124–128.</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Sherman S, Lehman G, Jamidar P, et al. Efficacy of endoscopic sphincterotomy and surgical sphincteroplasty for patients with sphincter of Oddi dysfunction (SOD); randomized, controlled study. Gastrointest Endosc 1994;40:A125.</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Sood GK, Baijal SS, Lahoti D, et al. Abnormal gallbladder function in patients with irritable bowel syndrome. Am J Gastroenterol 1993;88:1387–1390.</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Toouli J, Roberts-Thomson IC, Kellow J, et al. Manometry based randomised trial of endoscopic sphincterotomy for sphincter of Oddi dysfunction. Gut 2000;46:98–102.</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Veenstra BR, Deal RA, Redondo RE, et al. Long-term efficacy of laparoscopic cholecystectomy for the treatment of biliary dyskinesia. Am J Surg 2014;207:366–370.</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Vegunta RK, Raso M, Pollock J, et al Biliary dyskinesia: the most common indication for cholecystectomy in children. Surgery 2005; 138:726–733.</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Vitton V, Delpy R, Gasmi M, et al. Is endoscopic sphincterotomy avoidable in patients with sphincter of Oddi dysfunction? Eur J Gastroenterol Hepatol 2008; 20:15–21.</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Dumont RC, Caniano DA. Hypokinetic gallbladder disease: a cause of chronic abdominal pain in children and adolescents. J Pediatr Surg 1999; 34:858–</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Wu Q, Cotton PB, Durkalski V, et al. Sa1499 duloxetine for the treatment of patients with suspected sphincter of Oddi dysfunction: an open-label pilot study. Gastrointest Endosc 2011;73(Suppl):AB189.</w:t>
      </w:r>
    </w:p>
    <w:p w:rsidR="00040545" w:rsidRPr="00040545" w:rsidRDefault="00040545" w:rsidP="00040545">
      <w:pPr>
        <w:pStyle w:val="a3"/>
        <w:widowControl w:val="0"/>
        <w:numPr>
          <w:ilvl w:val="0"/>
          <w:numId w:val="21"/>
        </w:numPr>
        <w:suppressAutoHyphens/>
        <w:spacing w:after="0" w:line="240" w:lineRule="auto"/>
        <w:ind w:left="567" w:hanging="567"/>
        <w:jc w:val="both"/>
        <w:rPr>
          <w:rFonts w:ascii="Times New Roman" w:hAnsi="Times New Roman" w:cs="Times New Roman"/>
          <w:i/>
          <w:sz w:val="24"/>
          <w:szCs w:val="24"/>
          <w:lang w:val="en-US"/>
        </w:rPr>
      </w:pPr>
      <w:r w:rsidRPr="00040545">
        <w:rPr>
          <w:rFonts w:ascii="Times New Roman" w:hAnsi="Times New Roman" w:cs="Times New Roman"/>
          <w:i/>
          <w:sz w:val="24"/>
          <w:szCs w:val="24"/>
          <w:lang w:val="en-US"/>
        </w:rPr>
        <w:t>Yap L, Wycherley AG, Morphett AD, et al. Acalculous biliary pain: cholecystectomy alleviates symptoms in patients with abnormal cholescintigraphy. Gastroenterology 1991;101:786–793.</w:t>
      </w:r>
    </w:p>
    <w:p w:rsidR="00B32A47" w:rsidRPr="0036054A" w:rsidRDefault="00B32A47" w:rsidP="00B32A47">
      <w:pPr>
        <w:pStyle w:val="1"/>
        <w:spacing w:before="0"/>
        <w:jc w:val="center"/>
        <w:rPr>
          <w:rFonts w:ascii="Times New Roman" w:hAnsi="Times New Roman" w:cs="Times New Roman"/>
          <w:color w:val="000000" w:themeColor="text1"/>
          <w:lang w:val="en-US"/>
        </w:rPr>
      </w:pPr>
      <w:bookmarkStart w:id="23" w:name="_Toc29806417"/>
      <w:bookmarkStart w:id="24" w:name="_Toc29985741"/>
    </w:p>
    <w:p w:rsidR="00CF668F" w:rsidRDefault="00CF668F" w:rsidP="00B32A47">
      <w:pPr>
        <w:pStyle w:val="1"/>
        <w:spacing w:before="0"/>
        <w:jc w:val="center"/>
        <w:rPr>
          <w:rFonts w:ascii="Times New Roman" w:hAnsi="Times New Roman" w:cs="Times New Roman"/>
          <w:color w:val="000000" w:themeColor="text1"/>
        </w:rPr>
      </w:pPr>
      <w:r w:rsidRPr="003E0F5B">
        <w:rPr>
          <w:rFonts w:ascii="Times New Roman" w:hAnsi="Times New Roman" w:cs="Times New Roman"/>
          <w:color w:val="000000" w:themeColor="text1"/>
        </w:rPr>
        <w:t>Функциональные запоры</w:t>
      </w:r>
      <w:bookmarkEnd w:id="23"/>
      <w:bookmarkEnd w:id="24"/>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bookmarkStart w:id="25" w:name="_Toc405138694"/>
      <w:bookmarkStart w:id="26" w:name="_Toc416014214"/>
      <w:r w:rsidRPr="00C370AD">
        <w:rPr>
          <w:rFonts w:ascii="Times New Roman" w:eastAsia="Lucida Sans Unicode" w:hAnsi="Times New Roman" w:cs="Times New Roman"/>
          <w:b/>
          <w:kern w:val="1"/>
          <w:sz w:val="24"/>
          <w:szCs w:val="24"/>
          <w:u w:val="single"/>
        </w:rPr>
        <w:t>1. Определение</w:t>
      </w:r>
      <w:bookmarkEnd w:id="25"/>
      <w:bookmarkEnd w:id="26"/>
      <w:r w:rsidRPr="00C370AD">
        <w:rPr>
          <w:rFonts w:ascii="Times New Roman" w:eastAsia="Lucida Sans Unicode" w:hAnsi="Times New Roman" w:cs="Times New Roman"/>
          <w:b/>
          <w:kern w:val="1"/>
          <w:sz w:val="24"/>
          <w:szCs w:val="24"/>
          <w:u w:val="single"/>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b/>
          <w:kern w:val="1"/>
          <w:sz w:val="24"/>
          <w:szCs w:val="24"/>
        </w:rPr>
        <w:t>Фун</w:t>
      </w:r>
      <w:r>
        <w:rPr>
          <w:rFonts w:ascii="Times New Roman" w:eastAsia="Lucida Sans Unicode" w:hAnsi="Times New Roman" w:cs="Times New Roman"/>
          <w:b/>
          <w:kern w:val="1"/>
          <w:sz w:val="24"/>
          <w:szCs w:val="24"/>
        </w:rPr>
        <w:t>кциональный запор (МКБ Х К 59.0</w:t>
      </w:r>
      <w:r w:rsidRPr="00C370AD">
        <w:rPr>
          <w:rFonts w:ascii="Times New Roman" w:eastAsia="Lucida Sans Unicode" w:hAnsi="Times New Roman" w:cs="Times New Roman"/>
          <w:b/>
          <w:kern w:val="1"/>
          <w:sz w:val="24"/>
          <w:szCs w:val="24"/>
        </w:rPr>
        <w:t xml:space="preserve">) - </w:t>
      </w:r>
      <w:r w:rsidRPr="00C370AD">
        <w:rPr>
          <w:rFonts w:ascii="Times New Roman" w:eastAsia="Lucida Sans Unicode" w:hAnsi="Times New Roman" w:cs="Times New Roman"/>
          <w:kern w:val="1"/>
          <w:sz w:val="24"/>
          <w:szCs w:val="24"/>
        </w:rPr>
        <w:t>увеличение интервалов между актами дефекации и/или систематически неполное опорожнение кишечника</w:t>
      </w:r>
      <w:r w:rsidRPr="00C370AD">
        <w:rPr>
          <w:sz w:val="28"/>
          <w:szCs w:val="28"/>
        </w:rPr>
        <w:t xml:space="preserve"> </w:t>
      </w:r>
      <w:r w:rsidRPr="00C370AD">
        <w:rPr>
          <w:rFonts w:ascii="Times New Roman" w:hAnsi="Times New Roman" w:cs="Times New Roman"/>
          <w:sz w:val="24"/>
          <w:szCs w:val="24"/>
        </w:rPr>
        <w:t xml:space="preserve">Увеличение </w:t>
      </w:r>
      <w:r w:rsidRPr="00C370AD">
        <w:rPr>
          <w:rFonts w:ascii="Times New Roman" w:hAnsi="Times New Roman" w:cs="Times New Roman"/>
          <w:sz w:val="24"/>
          <w:szCs w:val="24"/>
        </w:rPr>
        <w:lastRenderedPageBreak/>
        <w:t>интервала между дефекациями, изменение плотности стула и приложение определенных усилений для опорожнения</w:t>
      </w:r>
      <w:r w:rsidRPr="00C370AD">
        <w:rPr>
          <w:rFonts w:ascii="Times New Roman" w:eastAsia="Lucida Sans Unicode" w:hAnsi="Times New Roman" w:cs="Times New Roman"/>
          <w:kern w:val="1"/>
          <w:sz w:val="24"/>
          <w:szCs w:val="24"/>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r w:rsidRPr="00C370AD">
        <w:rPr>
          <w:rFonts w:ascii="Times New Roman" w:eastAsia="Lucida Sans Unicode" w:hAnsi="Times New Roman" w:cs="Times New Roman"/>
          <w:b/>
          <w:kern w:val="1"/>
          <w:sz w:val="24"/>
          <w:szCs w:val="24"/>
          <w:u w:val="single"/>
        </w:rPr>
        <w:t>2. Эпидемиология</w:t>
      </w:r>
    </w:p>
    <w:p w:rsidR="00E03583" w:rsidRDefault="00C370AD" w:rsidP="00E03583">
      <w:pPr>
        <w:spacing w:after="0"/>
        <w:ind w:firstLine="567"/>
        <w:jc w:val="both"/>
        <w:rPr>
          <w:rFonts w:ascii="Times New Roman" w:hAnsi="Times New Roman" w:cs="Times New Roman"/>
          <w:bCs/>
          <w:sz w:val="24"/>
          <w:szCs w:val="24"/>
        </w:rPr>
      </w:pPr>
      <w:r w:rsidRPr="00E03583">
        <w:rPr>
          <w:rFonts w:ascii="Times New Roman" w:eastAsia="Lucida Sans Unicode" w:hAnsi="Times New Roman" w:cs="Times New Roman"/>
          <w:b/>
          <w:kern w:val="1"/>
          <w:sz w:val="24"/>
          <w:szCs w:val="24"/>
        </w:rPr>
        <w:t xml:space="preserve"> </w:t>
      </w:r>
      <w:r w:rsidR="00E03583" w:rsidRPr="00E03583">
        <w:rPr>
          <w:rFonts w:ascii="Times New Roman" w:eastAsia="Lucida Sans Unicode" w:hAnsi="Times New Roman" w:cs="Times New Roman"/>
          <w:b/>
          <w:kern w:val="1"/>
          <w:sz w:val="24"/>
          <w:szCs w:val="24"/>
        </w:rPr>
        <w:t>2.1.</w:t>
      </w:r>
      <w:r w:rsidR="00E03583">
        <w:rPr>
          <w:rFonts w:ascii="Times New Roman" w:eastAsia="Lucida Sans Unicode" w:hAnsi="Times New Roman" w:cs="Times New Roman"/>
          <w:kern w:val="1"/>
          <w:sz w:val="24"/>
          <w:szCs w:val="24"/>
        </w:rPr>
        <w:t xml:space="preserve"> </w:t>
      </w:r>
      <w:r w:rsidR="00E518CB">
        <w:rPr>
          <w:rFonts w:ascii="Times New Roman" w:eastAsia="Lucida Sans Unicode" w:hAnsi="Times New Roman" w:cs="Times New Roman"/>
          <w:kern w:val="1"/>
          <w:sz w:val="24"/>
          <w:szCs w:val="24"/>
        </w:rPr>
        <w:t>Запоры могут быть диагностированы у ребенка любого возраста, р</w:t>
      </w:r>
      <w:r w:rsidR="00E03583" w:rsidRPr="00C370AD">
        <w:rPr>
          <w:rFonts w:ascii="Times New Roman" w:hAnsi="Times New Roman" w:cs="Times New Roman"/>
          <w:bCs/>
          <w:sz w:val="24"/>
          <w:szCs w:val="24"/>
        </w:rPr>
        <w:t xml:space="preserve">аспространенность запоров среди детей в мире, включая младенцев и подростков, от 10% до 23%, в Европе - от 0,7% до 12%. По данным </w:t>
      </w:r>
      <w:r w:rsidR="00E03583" w:rsidRPr="00C370AD">
        <w:rPr>
          <w:rFonts w:ascii="Times New Roman" w:hAnsi="Times New Roman" w:cs="Times New Roman"/>
          <w:bCs/>
          <w:sz w:val="24"/>
          <w:szCs w:val="24"/>
          <w:lang w:val="en-US"/>
        </w:rPr>
        <w:t>Mugie</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SM</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Benninga</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MA</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Di</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Lorenzo</w:t>
      </w:r>
      <w:r w:rsidR="00E03583" w:rsidRPr="00C370AD">
        <w:rPr>
          <w:rFonts w:ascii="Times New Roman" w:hAnsi="Times New Roman" w:cs="Times New Roman"/>
          <w:bCs/>
          <w:sz w:val="24"/>
          <w:szCs w:val="24"/>
        </w:rPr>
        <w:t xml:space="preserve"> </w:t>
      </w:r>
      <w:r w:rsidR="00E03583" w:rsidRPr="00C370AD">
        <w:rPr>
          <w:rFonts w:ascii="Times New Roman" w:hAnsi="Times New Roman" w:cs="Times New Roman"/>
          <w:bCs/>
          <w:sz w:val="24"/>
          <w:szCs w:val="24"/>
          <w:lang w:val="en-US"/>
        </w:rPr>
        <w:t>C</w:t>
      </w:r>
      <w:r w:rsidR="00E03583" w:rsidRPr="00C370AD">
        <w:rPr>
          <w:rFonts w:ascii="Times New Roman" w:hAnsi="Times New Roman" w:cs="Times New Roman"/>
          <w:bCs/>
          <w:sz w:val="24"/>
          <w:szCs w:val="24"/>
        </w:rPr>
        <w:t xml:space="preserve">. (2011) распространенность запоров у детей составляет от 0,7 до 29,6% в зависимости от используемых критериев </w:t>
      </w:r>
      <w:r w:rsidR="00E03583" w:rsidRPr="00C370AD">
        <w:rPr>
          <w:rFonts w:ascii="Times New Roman" w:hAnsi="Times New Roman" w:cs="Times New Roman"/>
          <w:color w:val="222222"/>
          <w:sz w:val="24"/>
          <w:szCs w:val="24"/>
        </w:rPr>
        <w:t>[</w:t>
      </w:r>
      <w:r w:rsidR="00C7338F">
        <w:rPr>
          <w:rFonts w:ascii="Times New Roman" w:hAnsi="Times New Roman" w:cs="Times New Roman"/>
          <w:color w:val="222222"/>
          <w:sz w:val="24"/>
          <w:szCs w:val="24"/>
        </w:rPr>
        <w:t>2</w:t>
      </w:r>
      <w:r w:rsidR="00E03583" w:rsidRPr="00C370AD">
        <w:rPr>
          <w:rFonts w:ascii="Times New Roman" w:hAnsi="Times New Roman" w:cs="Times New Roman"/>
          <w:color w:val="222222"/>
          <w:sz w:val="24"/>
          <w:szCs w:val="24"/>
        </w:rPr>
        <w:t>1]</w:t>
      </w:r>
      <w:r w:rsidR="00E03583" w:rsidRPr="00C370AD">
        <w:rPr>
          <w:rFonts w:ascii="Times New Roman" w:hAnsi="Times New Roman" w:cs="Times New Roman"/>
          <w:bCs/>
          <w:sz w:val="24"/>
          <w:szCs w:val="24"/>
        </w:rPr>
        <w:t xml:space="preserve">. </w:t>
      </w:r>
    </w:p>
    <w:p w:rsidR="00C370AD" w:rsidRPr="00C370AD" w:rsidRDefault="00E03583" w:rsidP="00E03583">
      <w:pPr>
        <w:spacing w:after="0"/>
        <w:ind w:firstLine="567"/>
        <w:jc w:val="both"/>
        <w:rPr>
          <w:rFonts w:ascii="Times New Roman" w:hAnsi="Times New Roman" w:cs="Times New Roman"/>
          <w:color w:val="000000" w:themeColor="text1"/>
          <w:sz w:val="24"/>
          <w:szCs w:val="24"/>
        </w:rPr>
      </w:pPr>
      <w:r w:rsidRPr="00E03583">
        <w:rPr>
          <w:rFonts w:ascii="Times New Roman" w:hAnsi="Times New Roman" w:cs="Times New Roman"/>
          <w:b/>
          <w:bCs/>
          <w:sz w:val="24"/>
          <w:szCs w:val="24"/>
        </w:rPr>
        <w:t>2.2</w:t>
      </w:r>
      <w:r>
        <w:rPr>
          <w:rFonts w:ascii="Times New Roman" w:eastAsia="Lucida Sans Unicode" w:hAnsi="Times New Roman" w:cs="Times New Roman"/>
          <w:bCs/>
          <w:kern w:val="1"/>
          <w:sz w:val="24"/>
          <w:szCs w:val="24"/>
        </w:rPr>
        <w:t>.</w:t>
      </w:r>
      <w:r w:rsidRPr="00E03583">
        <w:rPr>
          <w:rFonts w:ascii="Times New Roman" w:eastAsia="Lucida Sans Unicode" w:hAnsi="Times New Roman" w:cs="Times New Roman"/>
          <w:bCs/>
          <w:kern w:val="1"/>
          <w:sz w:val="24"/>
          <w:szCs w:val="24"/>
        </w:rPr>
        <w:t xml:space="preserve"> </w:t>
      </w:r>
      <w:r>
        <w:rPr>
          <w:rFonts w:ascii="Times New Roman" w:eastAsia="Lucida Sans Unicode" w:hAnsi="Times New Roman" w:cs="Times New Roman"/>
          <w:bCs/>
          <w:kern w:val="1"/>
          <w:sz w:val="24"/>
          <w:szCs w:val="24"/>
        </w:rPr>
        <w:t>У детей первого года жизни распространенность ФЗ -</w:t>
      </w:r>
      <w:r w:rsidR="00C370AD" w:rsidRPr="00C370AD">
        <w:rPr>
          <w:rFonts w:ascii="Times New Roman" w:eastAsia="Lucida Sans Unicode" w:hAnsi="Times New Roman" w:cs="Times New Roman"/>
          <w:kern w:val="1"/>
          <w:sz w:val="24"/>
          <w:szCs w:val="24"/>
        </w:rPr>
        <w:t xml:space="preserve"> 20-35% </w:t>
      </w:r>
      <w:r w:rsidR="00C7338F">
        <w:rPr>
          <w:rFonts w:ascii="Times New Roman" w:eastAsia="Lucida Sans Unicode" w:hAnsi="Times New Roman" w:cs="Times New Roman"/>
          <w:kern w:val="1"/>
          <w:sz w:val="24"/>
          <w:szCs w:val="24"/>
        </w:rPr>
        <w:t>[19</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о</w:t>
      </w:r>
      <w:r>
        <w:rPr>
          <w:rFonts w:ascii="Times New Roman" w:eastAsia="Lucida Sans Unicode" w:hAnsi="Times New Roman" w:cs="Times New Roman"/>
          <w:kern w:val="1"/>
          <w:sz w:val="24"/>
          <w:szCs w:val="24"/>
        </w:rPr>
        <w:t>т</w:t>
      </w:r>
      <w:r w:rsidR="00C370AD" w:rsidRPr="00C370AD">
        <w:rPr>
          <w:rFonts w:ascii="Times New Roman" w:eastAsia="Lucida Sans Unicode" w:hAnsi="Times New Roman" w:cs="Times New Roman"/>
          <w:kern w:val="1"/>
          <w:sz w:val="24"/>
          <w:szCs w:val="24"/>
        </w:rPr>
        <w:t xml:space="preserve"> года от 17 до 40% [</w:t>
      </w:r>
      <w:r w:rsidR="00C7338F">
        <w:rPr>
          <w:rFonts w:ascii="Times New Roman" w:eastAsia="Lucida Sans Unicode" w:hAnsi="Times New Roman" w:cs="Times New Roman"/>
          <w:kern w:val="1"/>
          <w:sz w:val="24"/>
          <w:szCs w:val="24"/>
        </w:rPr>
        <w:t>20</w:t>
      </w:r>
      <w:r w:rsidR="00C370AD" w:rsidRPr="00C370AD">
        <w:rPr>
          <w:rFonts w:ascii="Times New Roman" w:eastAsia="Lucida Sans Unicode" w:hAnsi="Times New Roman" w:cs="Times New Roman"/>
          <w:kern w:val="1"/>
          <w:sz w:val="24"/>
          <w:szCs w:val="24"/>
        </w:rPr>
        <w:t xml:space="preserve">, 22]. </w:t>
      </w:r>
      <w:r w:rsidR="00C370AD" w:rsidRPr="00C370AD">
        <w:rPr>
          <w:rFonts w:ascii="Times New Roman" w:hAnsi="Times New Roman" w:cs="Times New Roman"/>
          <w:sz w:val="24"/>
          <w:szCs w:val="24"/>
        </w:rPr>
        <w:t xml:space="preserve">Huang R. </w:t>
      </w:r>
      <w:r w:rsidR="00C370AD" w:rsidRPr="00C370AD">
        <w:rPr>
          <w:rFonts w:ascii="Times New Roman" w:hAnsi="Times New Roman" w:cs="Times New Roman"/>
          <w:sz w:val="24"/>
          <w:szCs w:val="24"/>
          <w:lang w:val="en-GB"/>
        </w:rPr>
        <w:t>et</w:t>
      </w:r>
      <w:r w:rsidR="00C370AD" w:rsidRPr="00C370AD">
        <w:rPr>
          <w:rFonts w:ascii="Times New Roman" w:hAnsi="Times New Roman" w:cs="Times New Roman"/>
          <w:sz w:val="24"/>
          <w:szCs w:val="24"/>
        </w:rPr>
        <w:t xml:space="preserve"> </w:t>
      </w:r>
      <w:r w:rsidR="00C370AD" w:rsidRPr="00C370AD">
        <w:rPr>
          <w:rFonts w:ascii="Times New Roman" w:hAnsi="Times New Roman" w:cs="Times New Roman"/>
          <w:sz w:val="24"/>
          <w:szCs w:val="24"/>
          <w:lang w:val="en-GB"/>
        </w:rPr>
        <w:t>al</w:t>
      </w:r>
      <w:r w:rsidR="00C370AD" w:rsidRPr="00C370AD">
        <w:rPr>
          <w:rFonts w:ascii="Times New Roman" w:hAnsi="Times New Roman" w:cs="Times New Roman"/>
          <w:sz w:val="24"/>
          <w:szCs w:val="24"/>
        </w:rPr>
        <w:t xml:space="preserve">. </w:t>
      </w:r>
      <w:r w:rsidR="00C370AD" w:rsidRPr="00C370AD">
        <w:rPr>
          <w:rFonts w:ascii="Times New Roman" w:hAnsi="Times New Roman" w:cs="Times New Roman"/>
          <w:bCs/>
          <w:color w:val="000000"/>
          <w:sz w:val="24"/>
          <w:szCs w:val="24"/>
        </w:rPr>
        <w:t xml:space="preserve">(2014), </w:t>
      </w:r>
      <w:r w:rsidR="00C370AD" w:rsidRPr="00C370AD">
        <w:rPr>
          <w:rFonts w:ascii="Times New Roman" w:hAnsi="Times New Roman" w:cs="Times New Roman"/>
          <w:sz w:val="24"/>
          <w:szCs w:val="24"/>
          <w:lang w:val="en-GB"/>
        </w:rPr>
        <w:t>Robin</w:t>
      </w:r>
      <w:r w:rsidR="00C370AD" w:rsidRPr="00C370AD">
        <w:rPr>
          <w:rFonts w:ascii="Times New Roman" w:hAnsi="Times New Roman" w:cs="Times New Roman"/>
          <w:sz w:val="24"/>
          <w:szCs w:val="24"/>
        </w:rPr>
        <w:t xml:space="preserve"> </w:t>
      </w:r>
      <w:r w:rsidR="00C370AD" w:rsidRPr="00C370AD">
        <w:rPr>
          <w:rFonts w:ascii="Times New Roman" w:hAnsi="Times New Roman" w:cs="Times New Roman"/>
          <w:sz w:val="24"/>
          <w:szCs w:val="24"/>
          <w:lang w:val="en-GB"/>
        </w:rPr>
        <w:t>S</w:t>
      </w:r>
      <w:r w:rsidR="00C370AD" w:rsidRPr="00C370AD">
        <w:rPr>
          <w:rFonts w:ascii="Times New Roman" w:hAnsi="Times New Roman" w:cs="Times New Roman"/>
          <w:sz w:val="24"/>
          <w:szCs w:val="24"/>
        </w:rPr>
        <w:t>.</w:t>
      </w:r>
      <w:r w:rsidR="00C370AD" w:rsidRPr="00C370AD">
        <w:rPr>
          <w:rFonts w:ascii="Times New Roman" w:hAnsi="Times New Roman" w:cs="Times New Roman"/>
          <w:sz w:val="24"/>
          <w:szCs w:val="24"/>
          <w:lang w:val="en-GB"/>
        </w:rPr>
        <w:t>G</w:t>
      </w:r>
      <w:r w:rsidR="00C370AD" w:rsidRPr="00C370AD">
        <w:rPr>
          <w:rFonts w:ascii="Times New Roman" w:hAnsi="Times New Roman" w:cs="Times New Roman"/>
          <w:sz w:val="24"/>
          <w:szCs w:val="24"/>
        </w:rPr>
        <w:t xml:space="preserve">. </w:t>
      </w:r>
      <w:r w:rsidR="00C370AD" w:rsidRPr="00C370AD">
        <w:rPr>
          <w:rFonts w:ascii="Times New Roman" w:hAnsi="Times New Roman" w:cs="Times New Roman"/>
          <w:sz w:val="24"/>
          <w:szCs w:val="24"/>
          <w:lang w:val="en-GB"/>
        </w:rPr>
        <w:t>et</w:t>
      </w:r>
      <w:r w:rsidR="00C370AD" w:rsidRPr="00C370AD">
        <w:rPr>
          <w:rFonts w:ascii="Times New Roman" w:hAnsi="Times New Roman" w:cs="Times New Roman"/>
          <w:sz w:val="24"/>
          <w:szCs w:val="24"/>
        </w:rPr>
        <w:t xml:space="preserve"> </w:t>
      </w:r>
      <w:r w:rsidR="00C370AD" w:rsidRPr="00C370AD">
        <w:rPr>
          <w:rFonts w:ascii="Times New Roman" w:hAnsi="Times New Roman" w:cs="Times New Roman"/>
          <w:sz w:val="24"/>
          <w:szCs w:val="24"/>
          <w:lang w:val="en-GB"/>
        </w:rPr>
        <w:t>al</w:t>
      </w:r>
      <w:r w:rsidR="00C370AD" w:rsidRPr="00C370AD">
        <w:rPr>
          <w:rFonts w:ascii="Times New Roman" w:hAnsi="Times New Roman" w:cs="Times New Roman"/>
          <w:sz w:val="24"/>
          <w:szCs w:val="24"/>
        </w:rPr>
        <w:t xml:space="preserve">. (2018) отмечают, что распространенность функциональных запоров у детей младшего возраста несколько выше (18,5%), чем у детей и подростков (14,1%-15%) </w:t>
      </w:r>
      <w:r w:rsidR="00C370AD" w:rsidRPr="00C370AD">
        <w:rPr>
          <w:rFonts w:ascii="Times New Roman" w:hAnsi="Times New Roman" w:cs="Times New Roman"/>
          <w:color w:val="000000" w:themeColor="text1"/>
          <w:sz w:val="24"/>
          <w:szCs w:val="24"/>
        </w:rPr>
        <w:t>[2</w:t>
      </w:r>
      <w:r w:rsidR="00C7338F">
        <w:rPr>
          <w:rFonts w:ascii="Times New Roman" w:hAnsi="Times New Roman" w:cs="Times New Roman"/>
          <w:color w:val="000000" w:themeColor="text1"/>
          <w:sz w:val="24"/>
          <w:szCs w:val="24"/>
        </w:rPr>
        <w:t>4</w:t>
      </w:r>
      <w:r w:rsidR="00C370AD" w:rsidRPr="00C370AD">
        <w:rPr>
          <w:rFonts w:ascii="Times New Roman" w:hAnsi="Times New Roman" w:cs="Times New Roman"/>
          <w:color w:val="000000" w:themeColor="text1"/>
          <w:sz w:val="24"/>
          <w:szCs w:val="24"/>
        </w:rPr>
        <w:t xml:space="preserve">]. </w:t>
      </w:r>
    </w:p>
    <w:p w:rsidR="00E03583" w:rsidRDefault="00E03583" w:rsidP="00E03583">
      <w:pPr>
        <w:spacing w:after="0"/>
        <w:ind w:firstLine="567"/>
        <w:jc w:val="both"/>
      </w:pPr>
      <w:r w:rsidRPr="00E03583">
        <w:rPr>
          <w:rFonts w:ascii="Times New Roman" w:hAnsi="Times New Roman" w:cs="Times New Roman"/>
          <w:b/>
          <w:color w:val="000000" w:themeColor="text1"/>
          <w:sz w:val="24"/>
          <w:szCs w:val="24"/>
        </w:rPr>
        <w:t>2.3.</w:t>
      </w:r>
      <w:r>
        <w:rPr>
          <w:rFonts w:ascii="Times New Roman" w:hAnsi="Times New Roman" w:cs="Times New Roman"/>
          <w:color w:val="000000" w:themeColor="text1"/>
          <w:sz w:val="24"/>
          <w:szCs w:val="24"/>
        </w:rPr>
        <w:t xml:space="preserve"> </w:t>
      </w:r>
      <w:r w:rsidR="00C370AD" w:rsidRPr="00C370AD">
        <w:rPr>
          <w:rFonts w:ascii="Times New Roman" w:hAnsi="Times New Roman" w:cs="Times New Roman"/>
          <w:color w:val="000000" w:themeColor="text1"/>
          <w:sz w:val="24"/>
          <w:szCs w:val="24"/>
        </w:rPr>
        <w:t>Пик заболеваемости запорами у детей отмечается в возрасте от 2 до 4 лет, когда</w:t>
      </w:r>
      <w:r w:rsidR="00C7338F">
        <w:rPr>
          <w:rFonts w:ascii="Times New Roman" w:hAnsi="Times New Roman" w:cs="Times New Roman"/>
          <w:color w:val="000000" w:themeColor="text1"/>
          <w:sz w:val="24"/>
          <w:szCs w:val="24"/>
        </w:rPr>
        <w:t xml:space="preserve"> начинается обучение к горшку [2</w:t>
      </w:r>
      <w:r w:rsidR="00C370AD" w:rsidRPr="00C370AD">
        <w:rPr>
          <w:rFonts w:ascii="Times New Roman" w:hAnsi="Times New Roman" w:cs="Times New Roman"/>
          <w:color w:val="000000" w:themeColor="text1"/>
          <w:sz w:val="24"/>
          <w:szCs w:val="24"/>
        </w:rPr>
        <w:t>].</w:t>
      </w:r>
      <w:r w:rsidR="00C370AD" w:rsidRPr="00C370AD">
        <w:t xml:space="preserve"> </w:t>
      </w:r>
    </w:p>
    <w:p w:rsidR="00C370AD" w:rsidRPr="00E03583" w:rsidRDefault="00E03583" w:rsidP="00E03583">
      <w:pPr>
        <w:spacing w:after="0"/>
        <w:ind w:firstLine="567"/>
        <w:jc w:val="both"/>
      </w:pPr>
      <w:r w:rsidRPr="00E03583">
        <w:rPr>
          <w:rFonts w:ascii="Times New Roman" w:hAnsi="Times New Roman" w:cs="Times New Roman"/>
          <w:b/>
          <w:sz w:val="24"/>
          <w:szCs w:val="24"/>
        </w:rPr>
        <w:t>2.4</w:t>
      </w:r>
      <w:r w:rsidRPr="00E03583">
        <w:rPr>
          <w:b/>
        </w:rPr>
        <w:t>.</w:t>
      </w:r>
      <w:r>
        <w:t xml:space="preserve"> </w:t>
      </w:r>
      <w:r w:rsidR="00C370AD" w:rsidRPr="00C370AD">
        <w:rPr>
          <w:rFonts w:ascii="Times New Roman" w:hAnsi="Times New Roman" w:cs="Times New Roman"/>
          <w:color w:val="000000" w:themeColor="text1"/>
          <w:sz w:val="24"/>
          <w:szCs w:val="24"/>
        </w:rPr>
        <w:t>У младенцев запоры редко проявляются как изолированное состояние. Около половины детей до 1 года одновременно имеют сочетание нескольких функциональных расстройств (например, младенческой</w:t>
      </w:r>
      <w:r w:rsidR="00C7338F">
        <w:rPr>
          <w:rFonts w:ascii="Times New Roman" w:hAnsi="Times New Roman" w:cs="Times New Roman"/>
          <w:color w:val="000000" w:themeColor="text1"/>
          <w:sz w:val="24"/>
          <w:szCs w:val="24"/>
        </w:rPr>
        <w:t xml:space="preserve"> колики, срыгивания и запоры) [25</w:t>
      </w:r>
      <w:r w:rsidR="00C370AD" w:rsidRPr="00C370AD">
        <w:rPr>
          <w:rFonts w:ascii="Times New Roman" w:hAnsi="Times New Roman" w:cs="Times New Roman"/>
          <w:color w:val="000000" w:themeColor="text1"/>
          <w:sz w:val="24"/>
          <w:szCs w:val="24"/>
        </w:rPr>
        <w:t>].</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bookmarkStart w:id="27" w:name="_Toc416014216"/>
      <w:r w:rsidRPr="00C370AD">
        <w:rPr>
          <w:rFonts w:ascii="Times New Roman" w:eastAsia="Lucida Sans Unicode" w:hAnsi="Times New Roman" w:cs="Times New Roman"/>
          <w:b/>
          <w:kern w:val="1"/>
          <w:sz w:val="24"/>
          <w:szCs w:val="24"/>
        </w:rPr>
        <w:t>3</w:t>
      </w:r>
      <w:r w:rsidRPr="00C370AD">
        <w:rPr>
          <w:rFonts w:ascii="Times New Roman" w:eastAsia="Lucida Sans Unicode" w:hAnsi="Times New Roman" w:cs="Times New Roman"/>
          <w:b/>
          <w:kern w:val="1"/>
          <w:sz w:val="24"/>
          <w:szCs w:val="24"/>
          <w:u w:val="single"/>
        </w:rPr>
        <w:t>. Рабочая классификация запоров</w:t>
      </w:r>
      <w:bookmarkEnd w:id="27"/>
      <w:r w:rsidRPr="00C370AD">
        <w:rPr>
          <w:rFonts w:ascii="Times New Roman" w:eastAsia="Lucida Sans Unicode" w:hAnsi="Times New Roman" w:cs="Times New Roman"/>
          <w:b/>
          <w:kern w:val="1"/>
          <w:sz w:val="24"/>
          <w:szCs w:val="24"/>
          <w:u w:val="single"/>
        </w:rPr>
        <w:t xml:space="preserve"> функционального происхождения</w:t>
      </w:r>
    </w:p>
    <w:p w:rsidR="00C370AD" w:rsidRPr="00C370AD" w:rsidRDefault="00C7338F" w:rsidP="00C370AD">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(Хавкин А.И., 2000 г. [3</w:t>
      </w:r>
      <w:r w:rsidR="00C370AD" w:rsidRPr="00C370AD">
        <w:rPr>
          <w:rFonts w:ascii="Times New Roman" w:eastAsia="Lucida Sans Unicode" w:hAnsi="Times New Roman" w:cs="Times New Roman"/>
          <w:kern w:val="1"/>
          <w:sz w:val="24"/>
          <w:szCs w:val="24"/>
        </w:rPr>
        <w:t xml:space="preserve">]) </w:t>
      </w:r>
    </w:p>
    <w:p w:rsidR="00C370AD" w:rsidRPr="00E03583" w:rsidRDefault="00C370AD" w:rsidP="00E03583">
      <w:pPr>
        <w:pStyle w:val="a3"/>
        <w:widowControl w:val="0"/>
        <w:numPr>
          <w:ilvl w:val="1"/>
          <w:numId w:val="30"/>
        </w:numPr>
        <w:tabs>
          <w:tab w:val="left" w:pos="1134"/>
        </w:tabs>
        <w:suppressAutoHyphens/>
        <w:spacing w:after="0"/>
        <w:ind w:left="0" w:firstLine="567"/>
        <w:jc w:val="both"/>
        <w:rPr>
          <w:rFonts w:ascii="Times New Roman" w:eastAsia="Lucida Sans Unicode" w:hAnsi="Times New Roman" w:cs="Times New Roman"/>
          <w:kern w:val="1"/>
          <w:sz w:val="24"/>
          <w:szCs w:val="24"/>
        </w:rPr>
      </w:pPr>
      <w:r w:rsidRPr="00E03583">
        <w:rPr>
          <w:rFonts w:ascii="Times New Roman" w:eastAsia="Lucida Sans Unicode" w:hAnsi="Times New Roman" w:cs="Times New Roman"/>
          <w:kern w:val="1"/>
          <w:sz w:val="24"/>
          <w:szCs w:val="24"/>
        </w:rPr>
        <w:t xml:space="preserve">По течению – острые и хронические. </w:t>
      </w:r>
    </w:p>
    <w:p w:rsidR="00C370AD" w:rsidRPr="00E03583" w:rsidRDefault="00C370AD" w:rsidP="00E03583">
      <w:pPr>
        <w:pStyle w:val="a3"/>
        <w:widowControl w:val="0"/>
        <w:numPr>
          <w:ilvl w:val="1"/>
          <w:numId w:val="30"/>
        </w:numPr>
        <w:tabs>
          <w:tab w:val="left" w:pos="1134"/>
        </w:tabs>
        <w:suppressAutoHyphens/>
        <w:spacing w:after="0"/>
        <w:ind w:left="0" w:firstLine="567"/>
        <w:jc w:val="both"/>
        <w:rPr>
          <w:rFonts w:ascii="Times New Roman" w:eastAsia="Lucida Sans Unicode" w:hAnsi="Times New Roman" w:cs="Times New Roman"/>
          <w:kern w:val="1"/>
          <w:sz w:val="24"/>
          <w:szCs w:val="24"/>
        </w:rPr>
      </w:pPr>
      <w:r w:rsidRPr="00E03583">
        <w:rPr>
          <w:rFonts w:ascii="Times New Roman" w:eastAsia="Lucida Sans Unicode" w:hAnsi="Times New Roman" w:cs="Times New Roman"/>
          <w:kern w:val="1"/>
          <w:sz w:val="24"/>
          <w:szCs w:val="24"/>
        </w:rPr>
        <w:t xml:space="preserve">По механизму развития – кологенные и проктогенные. </w:t>
      </w:r>
    </w:p>
    <w:p w:rsidR="00390F3B" w:rsidRDefault="00C370AD" w:rsidP="00390F3B">
      <w:pPr>
        <w:widowControl w:val="0"/>
        <w:suppressAutoHyphens/>
        <w:spacing w:after="0"/>
        <w:ind w:firstLine="709"/>
        <w:jc w:val="both"/>
        <w:rPr>
          <w:rFonts w:ascii="Times New Roman" w:eastAsia="Lucida Sans Unicode" w:hAnsi="Times New Roman" w:cs="Times New Roman"/>
          <w:kern w:val="1"/>
          <w:sz w:val="24"/>
          <w:szCs w:val="24"/>
        </w:rPr>
      </w:pPr>
      <w:r w:rsidRPr="00E03583">
        <w:rPr>
          <w:rFonts w:ascii="Times New Roman" w:eastAsia="Lucida Sans Unicode" w:hAnsi="Times New Roman" w:cs="Times New Roman"/>
          <w:kern w:val="1"/>
          <w:sz w:val="24"/>
          <w:szCs w:val="24"/>
        </w:rPr>
        <w:t xml:space="preserve">По стадии течения: декомпенсированные, субкомпенсированные и компенсированные.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1. Компенсированная стадия:</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отсутствие самостоятельного стула 2–3 дня;</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сохранены позывы на дефекацию;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отсутствуют боли в животе и вздутие живота;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запоры корригируются диетой.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2. Субкомпенсированная стадия:</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отсутствие самостоятельного стула 3–7 дней;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дефекация после слабительных;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могут быть боли в животе и вздутие живота.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3. Декомпенсированная стадия:</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отсутствие самостоятельного стула свыше 7 дней;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отсутствуют позывы на дефекацию;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боли в животе и вздутие живота; </w:t>
      </w:r>
    </w:p>
    <w:p w:rsidR="00390F3B" w:rsidRPr="00C370AD"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 xml:space="preserve">каловая интоксикация; </w:t>
      </w:r>
    </w:p>
    <w:p w:rsidR="00C63ECD" w:rsidRPr="00390F3B" w:rsidRDefault="00390F3B" w:rsidP="00390F3B">
      <w:pPr>
        <w:widowControl w:val="0"/>
        <w:suppressAutoHyphens/>
        <w:spacing w:after="0"/>
        <w:ind w:firstLine="709"/>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 </w:t>
      </w:r>
      <w:r w:rsidRPr="00C370AD">
        <w:rPr>
          <w:rFonts w:ascii="Times New Roman" w:eastAsia="Lucida Sans Unicode" w:hAnsi="Times New Roman" w:cs="Times New Roman"/>
          <w:kern w:val="1"/>
          <w:sz w:val="24"/>
          <w:szCs w:val="24"/>
        </w:rPr>
        <w:t>запоры устраняют</w:t>
      </w:r>
      <w:r>
        <w:rPr>
          <w:rFonts w:ascii="Times New Roman" w:eastAsia="Lucida Sans Unicode" w:hAnsi="Times New Roman" w:cs="Times New Roman"/>
          <w:kern w:val="1"/>
          <w:sz w:val="24"/>
          <w:szCs w:val="24"/>
        </w:rPr>
        <w:t>ся только после сифонной клизмы</w:t>
      </w:r>
    </w:p>
    <w:p w:rsidR="00C63ECD" w:rsidRDefault="00C370AD" w:rsidP="00C63ECD">
      <w:pPr>
        <w:pStyle w:val="a3"/>
        <w:widowControl w:val="0"/>
        <w:numPr>
          <w:ilvl w:val="1"/>
          <w:numId w:val="30"/>
        </w:numPr>
        <w:tabs>
          <w:tab w:val="left" w:pos="1134"/>
        </w:tabs>
        <w:suppressAutoHyphens/>
        <w:spacing w:after="0"/>
        <w:ind w:left="0" w:firstLine="567"/>
        <w:jc w:val="both"/>
        <w:rPr>
          <w:rFonts w:ascii="Times New Roman" w:eastAsia="Lucida Sans Unicode" w:hAnsi="Times New Roman" w:cs="Times New Roman"/>
          <w:kern w:val="1"/>
          <w:sz w:val="24"/>
          <w:szCs w:val="24"/>
        </w:rPr>
      </w:pPr>
      <w:r w:rsidRPr="00C63ECD">
        <w:rPr>
          <w:rFonts w:ascii="Times New Roman" w:eastAsia="Lucida Sans Unicode" w:hAnsi="Times New Roman" w:cs="Times New Roman"/>
          <w:kern w:val="1"/>
          <w:sz w:val="24"/>
          <w:szCs w:val="24"/>
        </w:rPr>
        <w:t xml:space="preserve">В зависимости от этиологических и патогенетических признаков: алиментарные, неврогенные, инфекционные, воспалительные, психогенные, гиподинамические, механические, токсические, эндокринные, медикаментозные, вследствие аномалии развития толстой кишки, вследствие нарушений водно-электролитного обмена.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bookmarkStart w:id="28" w:name="_Toc405138695"/>
      <w:bookmarkStart w:id="29" w:name="_Toc416014215"/>
      <w:r w:rsidRPr="00C370AD">
        <w:rPr>
          <w:rFonts w:ascii="Times New Roman" w:eastAsia="Lucida Sans Unicode" w:hAnsi="Times New Roman" w:cs="Times New Roman"/>
          <w:b/>
          <w:kern w:val="1"/>
          <w:sz w:val="24"/>
          <w:szCs w:val="24"/>
          <w:u w:val="single"/>
        </w:rPr>
        <w:t>4. Этиология и патогенез</w:t>
      </w:r>
      <w:bookmarkEnd w:id="28"/>
      <w:bookmarkEnd w:id="29"/>
      <w:r w:rsidRPr="00C370AD">
        <w:rPr>
          <w:rFonts w:ascii="Times New Roman" w:eastAsia="Lucida Sans Unicode" w:hAnsi="Times New Roman" w:cs="Times New Roman"/>
          <w:b/>
          <w:kern w:val="1"/>
          <w:sz w:val="24"/>
          <w:szCs w:val="24"/>
          <w:u w:val="single"/>
        </w:rPr>
        <w:t xml:space="preserve"> </w:t>
      </w:r>
    </w:p>
    <w:p w:rsidR="00C370AD" w:rsidRPr="00C370AD" w:rsidRDefault="00390F3B" w:rsidP="00C370AD">
      <w:pPr>
        <w:widowControl w:val="0"/>
        <w:suppressAutoHyphens/>
        <w:spacing w:after="0"/>
        <w:ind w:firstLine="709"/>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b/>
          <w:kern w:val="1"/>
          <w:sz w:val="24"/>
          <w:szCs w:val="24"/>
        </w:rPr>
        <w:t>4.1</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 xml:space="preserve">ФЗ не связаны с органическими нарушениями. В его основе лежит нарушение регуляции моторной деятельности толстой кишки, которая проявляется урежением акта </w:t>
      </w:r>
      <w:r w:rsidR="00C370AD" w:rsidRPr="00C370AD">
        <w:rPr>
          <w:rFonts w:ascii="Times New Roman" w:eastAsia="Lucida Sans Unicode" w:hAnsi="Times New Roman" w:cs="Times New Roman"/>
          <w:kern w:val="1"/>
          <w:sz w:val="24"/>
          <w:szCs w:val="24"/>
        </w:rPr>
        <w:lastRenderedPageBreak/>
        <w:t xml:space="preserve">дефекации, его затруднением, систематически недостаточным опорожнением кишечника и/или изменением формы и характера стула. При этом замедление транзита каловых масс по всей толстой кишке способствует развитию кологенных запоров, а затруднение опорожнения ректосигмоидного отдела толстой кишки ведет к проктогенным запорам. У детей чаще всего наблюдаются смешанные расстройства (кологенные и проктогенные).   </w:t>
      </w:r>
    </w:p>
    <w:p w:rsidR="00C370AD" w:rsidRPr="00C370AD" w:rsidRDefault="00390F3B" w:rsidP="00C370AD">
      <w:pPr>
        <w:widowControl w:val="0"/>
        <w:suppressAutoHyphens/>
        <w:spacing w:after="0"/>
        <w:ind w:firstLine="709"/>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b/>
          <w:color w:val="333333"/>
          <w:kern w:val="1"/>
          <w:sz w:val="24"/>
          <w:szCs w:val="24"/>
        </w:rPr>
        <w:t>4.2.</w:t>
      </w:r>
      <w:r>
        <w:rPr>
          <w:rFonts w:ascii="Times New Roman" w:eastAsia="Lucida Sans Unicode" w:hAnsi="Times New Roman" w:cs="Times New Roman"/>
          <w:color w:val="333333"/>
          <w:kern w:val="1"/>
          <w:sz w:val="24"/>
          <w:szCs w:val="24"/>
        </w:rPr>
        <w:t xml:space="preserve"> </w:t>
      </w:r>
      <w:r w:rsidR="00C370AD" w:rsidRPr="00C370AD">
        <w:rPr>
          <w:rFonts w:ascii="Times New Roman" w:eastAsia="Lucida Sans Unicode" w:hAnsi="Times New Roman" w:cs="Times New Roman"/>
          <w:color w:val="333333"/>
          <w:kern w:val="1"/>
          <w:sz w:val="24"/>
          <w:szCs w:val="24"/>
        </w:rPr>
        <w:t xml:space="preserve">Формированию </w:t>
      </w:r>
      <w:r w:rsidR="00C370AD" w:rsidRPr="00390F3B">
        <w:rPr>
          <w:rFonts w:ascii="Times New Roman" w:eastAsia="Lucida Sans Unicode" w:hAnsi="Times New Roman" w:cs="Times New Roman"/>
          <w:i/>
          <w:color w:val="333333"/>
          <w:kern w:val="1"/>
          <w:sz w:val="24"/>
          <w:szCs w:val="24"/>
          <w:u w:val="single"/>
        </w:rPr>
        <w:t>ФЗ у детей первого года жизни</w:t>
      </w:r>
      <w:r w:rsidR="00C370AD" w:rsidRPr="00C370AD">
        <w:rPr>
          <w:rFonts w:ascii="Times New Roman" w:eastAsia="Lucida Sans Unicode" w:hAnsi="Times New Roman" w:cs="Times New Roman"/>
          <w:color w:val="333333"/>
          <w:kern w:val="1"/>
          <w:sz w:val="24"/>
          <w:szCs w:val="24"/>
        </w:rPr>
        <w:t xml:space="preserve"> могут способствовать изменения в питании ребенка - недостаточный объем питания, который получает ребенок (например, при грудном вскармливании в случае наличия гипогалактии у матери); смена питания (переход на искусственное вскармливание или замена детской смеси, введение прикорма); инфекции (вирусные, острые кишечные инфекции), анальные трещины. </w:t>
      </w:r>
    </w:p>
    <w:p w:rsidR="00C370AD" w:rsidRPr="00C370AD" w:rsidRDefault="00390F3B" w:rsidP="00C370AD">
      <w:pPr>
        <w:widowControl w:val="0"/>
        <w:suppressAutoHyphens/>
        <w:spacing w:after="0"/>
        <w:ind w:firstLine="709"/>
        <w:jc w:val="both"/>
        <w:rPr>
          <w:rFonts w:ascii="Times New Roman" w:eastAsia="Lucida Sans Unicode" w:hAnsi="Times New Roman" w:cs="Times New Roman"/>
          <w:kern w:val="1"/>
          <w:sz w:val="24"/>
          <w:szCs w:val="24"/>
          <w:highlight w:val="yellow"/>
        </w:rPr>
      </w:pPr>
      <w:r w:rsidRPr="00390F3B">
        <w:rPr>
          <w:rFonts w:ascii="Times New Roman" w:eastAsia="Lucida Sans Unicode" w:hAnsi="Times New Roman" w:cs="Times New Roman"/>
          <w:b/>
          <w:kern w:val="1"/>
          <w:sz w:val="24"/>
          <w:szCs w:val="24"/>
        </w:rPr>
        <w:t>4.3.</w:t>
      </w:r>
      <w:r>
        <w:rPr>
          <w:rFonts w:ascii="Times New Roman" w:eastAsia="Lucida Sans Unicode" w:hAnsi="Times New Roman" w:cs="Times New Roman"/>
          <w:i/>
          <w:kern w:val="1"/>
          <w:sz w:val="24"/>
          <w:szCs w:val="24"/>
          <w:u w:val="single"/>
        </w:rPr>
        <w:t xml:space="preserve"> </w:t>
      </w:r>
      <w:r w:rsidR="00C370AD" w:rsidRPr="00390F3B">
        <w:rPr>
          <w:rFonts w:ascii="Times New Roman" w:eastAsia="Lucida Sans Unicode" w:hAnsi="Times New Roman" w:cs="Times New Roman"/>
          <w:i/>
          <w:kern w:val="1"/>
          <w:sz w:val="24"/>
          <w:szCs w:val="24"/>
          <w:u w:val="single"/>
        </w:rPr>
        <w:t>У детей старше года к развитию ФЗ</w:t>
      </w:r>
      <w:r w:rsidR="00C370AD" w:rsidRPr="00C370AD">
        <w:rPr>
          <w:rFonts w:ascii="Times New Roman" w:eastAsia="Lucida Sans Unicode" w:hAnsi="Times New Roman" w:cs="Times New Roman"/>
          <w:kern w:val="1"/>
          <w:sz w:val="24"/>
          <w:szCs w:val="24"/>
        </w:rPr>
        <w:t xml:space="preserve"> наиболее часто могут также приводить  алиментарные причины (нарушение режима и характера питания с недостаточным содержанием в рационе питания продуктов, богатых пищевыми волокнами, растительными маслами или избыточным потреблением напитков, содержащих большое количество вяжущих веществ, например, чая); психическая травма или стресс (психогенные запоры); систематическое подавление физиологических позывов на дефекацию, связанное, например, с началом посещения детского сада и т.п. [</w:t>
      </w:r>
      <w:r w:rsidR="00C7338F">
        <w:rPr>
          <w:rFonts w:ascii="Times New Roman" w:eastAsia="Lucida Sans Unicode" w:hAnsi="Times New Roman" w:cs="Times New Roman"/>
          <w:kern w:val="1"/>
          <w:sz w:val="24"/>
          <w:szCs w:val="24"/>
        </w:rPr>
        <w:t>7</w:t>
      </w:r>
      <w:r w:rsidR="00C370AD" w:rsidRPr="00C370AD">
        <w:rPr>
          <w:rFonts w:ascii="Times New Roman" w:eastAsia="Lucida Sans Unicode" w:hAnsi="Times New Roman" w:cs="Times New Roman"/>
          <w:kern w:val="1"/>
          <w:sz w:val="24"/>
          <w:szCs w:val="24"/>
        </w:rPr>
        <w:t xml:space="preserve">, </w:t>
      </w:r>
      <w:r w:rsidR="00C7338F">
        <w:rPr>
          <w:rFonts w:ascii="Times New Roman" w:eastAsia="Lucida Sans Unicode" w:hAnsi="Times New Roman" w:cs="Times New Roman"/>
          <w:kern w:val="1"/>
          <w:sz w:val="24"/>
          <w:szCs w:val="24"/>
        </w:rPr>
        <w:t>23</w:t>
      </w:r>
      <w:r w:rsidR="00C370AD" w:rsidRPr="00C370AD">
        <w:rPr>
          <w:rFonts w:ascii="Times New Roman" w:eastAsia="Lucida Sans Unicode" w:hAnsi="Times New Roman" w:cs="Times New Roman"/>
          <w:kern w:val="1"/>
          <w:sz w:val="24"/>
          <w:szCs w:val="24"/>
        </w:rPr>
        <w:t xml:space="preserve">]. Трещины ануса, анусит, сфинктерный проктит первичный и вторичный на фоне других воспалительных заболеваний анального канала, прямой кишки и параректальной клетчатки, болевая реакция в виде нарушения расслабления сфинктера, а также раннее принудительное (конфликтное) приучение к горшку являются причиной острого запора. </w:t>
      </w:r>
    </w:p>
    <w:p w:rsidR="00C370AD" w:rsidRPr="00C370AD" w:rsidRDefault="00390F3B" w:rsidP="00C370AD">
      <w:pPr>
        <w:widowControl w:val="0"/>
        <w:suppressAutoHyphens/>
        <w:spacing w:after="0"/>
        <w:ind w:firstLine="709"/>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b/>
          <w:kern w:val="1"/>
          <w:sz w:val="24"/>
          <w:szCs w:val="24"/>
        </w:rPr>
        <w:t>4.3.</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 xml:space="preserve">Немаловажное значение в </w:t>
      </w:r>
      <w:r>
        <w:rPr>
          <w:rFonts w:ascii="Times New Roman" w:eastAsia="Lucida Sans Unicode" w:hAnsi="Times New Roman" w:cs="Times New Roman"/>
          <w:kern w:val="1"/>
          <w:sz w:val="24"/>
          <w:szCs w:val="24"/>
        </w:rPr>
        <w:t>поддержании хронического течения ФЗ</w:t>
      </w:r>
      <w:r w:rsidR="00C370AD" w:rsidRPr="00C370AD">
        <w:rPr>
          <w:rFonts w:ascii="Times New Roman" w:eastAsia="Lucida Sans Unicode" w:hAnsi="Times New Roman" w:cs="Times New Roman"/>
          <w:kern w:val="1"/>
          <w:sz w:val="24"/>
          <w:szCs w:val="24"/>
        </w:rPr>
        <w:t xml:space="preserve"> запоров имеют стесняющие, некомфортные условия для опорожнения кишечника в детском саду, часто антисанитарное состояние туалетов, непривычные для ребенка открытые кабинки и наличие других детей в этом же месте.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bookmarkStart w:id="30" w:name="_Toc405138696"/>
      <w:bookmarkStart w:id="31" w:name="_Toc416014217"/>
      <w:r w:rsidRPr="00C370AD">
        <w:rPr>
          <w:rFonts w:ascii="Times New Roman" w:eastAsia="Lucida Sans Unicode" w:hAnsi="Times New Roman" w:cs="Times New Roman"/>
          <w:b/>
          <w:kern w:val="1"/>
          <w:sz w:val="24"/>
          <w:szCs w:val="24"/>
          <w:u w:val="single"/>
        </w:rPr>
        <w:t>5. Диагностика</w:t>
      </w:r>
      <w:bookmarkEnd w:id="30"/>
      <w:bookmarkEnd w:id="31"/>
      <w:r w:rsidRPr="00C370AD">
        <w:rPr>
          <w:rFonts w:ascii="Times New Roman" w:eastAsia="Lucida Sans Unicode" w:hAnsi="Times New Roman" w:cs="Times New Roman"/>
          <w:b/>
          <w:kern w:val="1"/>
          <w:sz w:val="24"/>
          <w:szCs w:val="24"/>
          <w:u w:val="single"/>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b/>
          <w:kern w:val="1"/>
          <w:sz w:val="24"/>
          <w:szCs w:val="24"/>
        </w:rPr>
        <w:t xml:space="preserve">5.1. </w:t>
      </w:r>
      <w:r w:rsidRPr="00C370AD">
        <w:rPr>
          <w:rFonts w:ascii="Times New Roman" w:eastAsia="Lucida Sans Unicode" w:hAnsi="Times New Roman" w:cs="Times New Roman"/>
          <w:kern w:val="1"/>
          <w:sz w:val="24"/>
          <w:szCs w:val="24"/>
        </w:rPr>
        <w:t>Диагноз функционального запора устанавливается на основании тщательно собранного анамнеза и данных объективного обследования.</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b/>
          <w:kern w:val="1"/>
          <w:sz w:val="24"/>
          <w:szCs w:val="24"/>
        </w:rPr>
        <w:t xml:space="preserve">Основные критерии </w:t>
      </w:r>
      <w:r w:rsidRPr="00C370AD">
        <w:rPr>
          <w:rFonts w:ascii="Times New Roman" w:eastAsia="Lucida Sans Unicode" w:hAnsi="Times New Roman" w:cs="Times New Roman"/>
          <w:b/>
          <w:bCs/>
          <w:kern w:val="1"/>
          <w:sz w:val="24"/>
          <w:szCs w:val="24"/>
        </w:rPr>
        <w:t xml:space="preserve">функционального запора у детей </w:t>
      </w:r>
      <w:r w:rsidRPr="00C370AD">
        <w:rPr>
          <w:rFonts w:ascii="Times New Roman" w:eastAsia="Lucida Sans Unicode" w:hAnsi="Times New Roman" w:cs="Times New Roman"/>
          <w:b/>
          <w:kern w:val="1"/>
          <w:sz w:val="24"/>
          <w:szCs w:val="24"/>
        </w:rPr>
        <w:t xml:space="preserve">(согласно </w:t>
      </w:r>
      <w:r w:rsidRPr="00C370AD">
        <w:rPr>
          <w:rFonts w:ascii="Times New Roman" w:eastAsia="Lucida Sans Unicode" w:hAnsi="Times New Roman" w:cs="Times New Roman"/>
          <w:b/>
          <w:bCs/>
          <w:kern w:val="1"/>
          <w:sz w:val="24"/>
          <w:szCs w:val="24"/>
        </w:rPr>
        <w:t xml:space="preserve">Римским критериям </w:t>
      </w:r>
      <w:r w:rsidRPr="00C370AD">
        <w:rPr>
          <w:rFonts w:ascii="Times New Roman" w:eastAsia="Lucida Sans Unicode" w:hAnsi="Times New Roman" w:cs="Times New Roman"/>
          <w:b/>
          <w:bCs/>
          <w:kern w:val="1"/>
          <w:sz w:val="24"/>
          <w:szCs w:val="24"/>
          <w:lang w:val="en-US"/>
        </w:rPr>
        <w:t>IV</w:t>
      </w:r>
      <w:r w:rsidRPr="00C370AD">
        <w:rPr>
          <w:rFonts w:ascii="Times New Roman" w:eastAsia="Lucida Sans Unicode" w:hAnsi="Times New Roman" w:cs="Times New Roman"/>
          <w:b/>
          <w:bCs/>
          <w:kern w:val="1"/>
          <w:sz w:val="24"/>
          <w:szCs w:val="24"/>
        </w:rPr>
        <w:t>):</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b/>
          <w:kern w:val="1"/>
          <w:sz w:val="24"/>
          <w:szCs w:val="24"/>
        </w:rPr>
        <w:t xml:space="preserve">Наличие 2-х или более симптомов в течение </w:t>
      </w:r>
      <w:r w:rsidRPr="00C370AD">
        <w:rPr>
          <w:rFonts w:ascii="Times New Roman" w:eastAsia="Lucida Sans Unicode" w:hAnsi="Times New Roman" w:cs="Times New Roman"/>
          <w:b/>
          <w:bCs/>
          <w:kern w:val="1"/>
          <w:sz w:val="24"/>
          <w:szCs w:val="24"/>
        </w:rPr>
        <w:t>1 месяца:</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2 или менее дефекаций в неделю</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1 или более эпизодов недержания кала в неделю </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Чрезмерная задержка стула в анамнезе</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Дефекации, сопровождающиеся болью и натуживанием в анамнезе</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Большой диаметр каловых масс в анамнезе, вызывающих засор в унитазе (данное уточнение было удалено в Римских критериях IV пересмотра)</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b/>
          <w:bCs/>
          <w:kern w:val="1"/>
          <w:sz w:val="24"/>
          <w:szCs w:val="24"/>
        </w:rPr>
      </w:pPr>
      <w:r w:rsidRPr="00C370AD">
        <w:rPr>
          <w:rFonts w:ascii="Times New Roman" w:eastAsia="Lucida Sans Unicode" w:hAnsi="Times New Roman" w:cs="Times New Roman"/>
          <w:kern w:val="1"/>
          <w:sz w:val="24"/>
          <w:szCs w:val="24"/>
        </w:rPr>
        <w:t xml:space="preserve">Наличие большого количества каловых масс в прямой кишке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b/>
          <w:bCs/>
          <w:kern w:val="1"/>
          <w:sz w:val="24"/>
          <w:szCs w:val="24"/>
        </w:rPr>
        <w:t>Дополнительные критерии:</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Раздражительность</w:t>
      </w:r>
    </w:p>
    <w:p w:rsidR="00C370AD" w:rsidRPr="00C370AD" w:rsidRDefault="00C370AD" w:rsidP="00C370AD">
      <w:pPr>
        <w:widowControl w:val="0"/>
        <w:numPr>
          <w:ilvl w:val="1"/>
          <w:numId w:val="25"/>
        </w:numPr>
        <w:tabs>
          <w:tab w:val="num" w:pos="0"/>
        </w:tabs>
        <w:suppressAutoHyphens/>
        <w:spacing w:after="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Снижение аппетита и/или раннее насыщение</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b/>
          <w:bCs/>
          <w:kern w:val="1"/>
          <w:sz w:val="24"/>
          <w:szCs w:val="24"/>
        </w:rPr>
        <w:t>Симптомы купируются сразу после дефекации.</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bCs/>
          <w:kern w:val="1"/>
          <w:sz w:val="24"/>
          <w:szCs w:val="24"/>
        </w:rPr>
      </w:pPr>
      <w:r w:rsidRPr="00C370AD">
        <w:rPr>
          <w:rFonts w:ascii="Times New Roman" w:eastAsia="Lucida Sans Unicode" w:hAnsi="Times New Roman" w:cs="Times New Roman"/>
          <w:b/>
          <w:bCs/>
          <w:kern w:val="1"/>
          <w:sz w:val="24"/>
          <w:szCs w:val="24"/>
        </w:rPr>
        <w:t xml:space="preserve">Дополнительные критерии </w:t>
      </w:r>
      <w:r w:rsidRPr="00C370AD">
        <w:rPr>
          <w:rFonts w:ascii="Times New Roman" w:eastAsia="Lucida Sans Unicode" w:hAnsi="Times New Roman" w:cs="Times New Roman"/>
          <w:bCs/>
          <w:kern w:val="1"/>
          <w:sz w:val="24"/>
          <w:szCs w:val="24"/>
        </w:rPr>
        <w:t>функционального запора у детей, имеющих туалетные навыки на момент постановки диагноза:</w:t>
      </w:r>
    </w:p>
    <w:p w:rsidR="00C370AD" w:rsidRPr="00C370AD" w:rsidRDefault="00C370AD" w:rsidP="00C370AD">
      <w:pPr>
        <w:widowControl w:val="0"/>
        <w:suppressAutoHyphens/>
        <w:spacing w:after="0"/>
        <w:jc w:val="both"/>
        <w:rPr>
          <w:rFonts w:ascii="Times New Roman" w:eastAsia="Lucida Sans Unicode" w:hAnsi="Times New Roman" w:cs="Times New Roman"/>
          <w:bCs/>
          <w:kern w:val="1"/>
          <w:sz w:val="24"/>
          <w:szCs w:val="24"/>
        </w:rPr>
      </w:pPr>
      <w:r w:rsidRPr="00C370AD">
        <w:rPr>
          <w:rFonts w:ascii="Times New Roman" w:eastAsia="Lucida Sans Unicode" w:hAnsi="Times New Roman" w:cs="Times New Roman"/>
          <w:bCs/>
          <w:kern w:val="1"/>
          <w:sz w:val="24"/>
          <w:szCs w:val="24"/>
        </w:rPr>
        <w:t xml:space="preserve">-         По крайней мере, 1 эпизод недержания кала после приобретения туалетных </w:t>
      </w:r>
      <w:r w:rsidRPr="00C370AD">
        <w:rPr>
          <w:rFonts w:ascii="Times New Roman" w:eastAsia="Lucida Sans Unicode" w:hAnsi="Times New Roman" w:cs="Times New Roman"/>
          <w:bCs/>
          <w:kern w:val="1"/>
          <w:sz w:val="24"/>
          <w:szCs w:val="24"/>
        </w:rPr>
        <w:lastRenderedPageBreak/>
        <w:t>навыков.</w:t>
      </w:r>
    </w:p>
    <w:p w:rsidR="00C370AD" w:rsidRPr="00C370AD" w:rsidRDefault="00C370AD" w:rsidP="00C370AD">
      <w:pPr>
        <w:widowControl w:val="0"/>
        <w:suppressAutoHyphens/>
        <w:spacing w:after="0"/>
        <w:jc w:val="both"/>
        <w:rPr>
          <w:rFonts w:ascii="Times New Roman" w:eastAsia="Lucida Sans Unicode" w:hAnsi="Times New Roman" w:cs="Times New Roman"/>
          <w:bCs/>
          <w:kern w:val="1"/>
          <w:sz w:val="24"/>
          <w:szCs w:val="24"/>
        </w:rPr>
      </w:pPr>
      <w:r w:rsidRPr="00C370AD">
        <w:rPr>
          <w:rFonts w:ascii="Times New Roman" w:eastAsia="Lucida Sans Unicode" w:hAnsi="Times New Roman" w:cs="Times New Roman"/>
          <w:bCs/>
          <w:kern w:val="1"/>
          <w:sz w:val="24"/>
          <w:szCs w:val="24"/>
        </w:rPr>
        <w:t>-            Большой диаметр каловых масс, вызывающих засор в унитазе по данным анамнеза.</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bCs/>
          <w:kern w:val="1"/>
          <w:sz w:val="24"/>
          <w:szCs w:val="24"/>
        </w:rPr>
      </w:pPr>
      <w:r w:rsidRPr="00C370AD">
        <w:rPr>
          <w:rFonts w:ascii="Times New Roman" w:eastAsia="Lucida Sans Unicode" w:hAnsi="Times New Roman" w:cs="Times New Roman"/>
          <w:kern w:val="1"/>
          <w:sz w:val="24"/>
          <w:szCs w:val="24"/>
        </w:rPr>
        <w:t xml:space="preserve"> Объективное обследование:</w:t>
      </w:r>
      <w:r w:rsidRPr="00C370AD">
        <w:rPr>
          <w:rFonts w:ascii="Times New Roman" w:eastAsia="Lucida Sans Unicode" w:hAnsi="Times New Roman" w:cs="Times New Roman"/>
          <w:bCs/>
          <w:kern w:val="1"/>
          <w:sz w:val="24"/>
          <w:szCs w:val="24"/>
        </w:rPr>
        <w:t xml:space="preserve"> </w:t>
      </w:r>
      <w:r w:rsidRPr="00C370AD">
        <w:rPr>
          <w:rFonts w:ascii="Times New Roman" w:eastAsia="Lucida Sans Unicode" w:hAnsi="Times New Roman" w:cs="Times New Roman"/>
          <w:kern w:val="1"/>
          <w:sz w:val="24"/>
          <w:szCs w:val="24"/>
        </w:rPr>
        <w:t xml:space="preserve">оценка веса и роста ребенка, осмотр области живота и пальпация живота, осмотр перианальной и пояснично-крестцовой областей.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u w:val="single"/>
        </w:rPr>
      </w:pPr>
      <w:r w:rsidRPr="00C370AD">
        <w:rPr>
          <w:rFonts w:ascii="Times New Roman" w:eastAsia="Lucida Sans Unicode" w:hAnsi="Times New Roman" w:cs="Times New Roman"/>
          <w:b/>
          <w:kern w:val="1"/>
          <w:sz w:val="24"/>
          <w:szCs w:val="24"/>
          <w:u w:val="single"/>
        </w:rPr>
        <w:t>6. Лабораторно-инструментальны методы исследования</w:t>
      </w:r>
    </w:p>
    <w:p w:rsidR="00390F3B" w:rsidRDefault="00390F3B" w:rsidP="00C370AD">
      <w:pPr>
        <w:widowControl w:val="0"/>
        <w:suppressAutoHyphens/>
        <w:spacing w:after="0"/>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6.1. Диагноз ФЗ – клинико-анамнестический.</w:t>
      </w:r>
      <w:r w:rsidR="00C370AD" w:rsidRPr="00C370AD">
        <w:rPr>
          <w:rFonts w:ascii="Times New Roman" w:eastAsia="Lucida Sans Unicode" w:hAnsi="Times New Roman" w:cs="Times New Roman"/>
          <w:kern w:val="1"/>
          <w:sz w:val="24"/>
          <w:szCs w:val="24"/>
        </w:rPr>
        <w:t xml:space="preserve">  </w:t>
      </w:r>
    </w:p>
    <w:p w:rsidR="00390F3B" w:rsidRDefault="00390F3B" w:rsidP="00390F3B">
      <w:pPr>
        <w:widowControl w:val="0"/>
        <w:suppressAutoHyphens/>
        <w:spacing w:after="0"/>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6.2. </w:t>
      </w:r>
      <w:r w:rsidR="00C370AD" w:rsidRPr="00C370AD">
        <w:rPr>
          <w:rFonts w:ascii="Times New Roman" w:eastAsia="Lucida Sans Unicode" w:hAnsi="Times New Roman" w:cs="Times New Roman"/>
          <w:kern w:val="1"/>
          <w:sz w:val="24"/>
          <w:szCs w:val="24"/>
        </w:rPr>
        <w:t>Наличие симптомов тревоги и рефрактерного запора требует дополнительных методов обследован</w:t>
      </w:r>
      <w:r>
        <w:rPr>
          <w:rFonts w:ascii="Times New Roman" w:eastAsia="Lucida Sans Unicode" w:hAnsi="Times New Roman" w:cs="Times New Roman"/>
          <w:kern w:val="1"/>
          <w:sz w:val="24"/>
          <w:szCs w:val="24"/>
        </w:rPr>
        <w:t>ия для уточнения причины запора</w:t>
      </w:r>
      <w:r w:rsidR="00C370AD" w:rsidRPr="00C370AD">
        <w:rPr>
          <w:rFonts w:ascii="Times New Roman" w:eastAsia="Lucida Sans Unicode" w:hAnsi="Times New Roman" w:cs="Times New Roman"/>
          <w:kern w:val="1"/>
          <w:sz w:val="24"/>
          <w:szCs w:val="24"/>
        </w:rPr>
        <w:t xml:space="preserve"> </w:t>
      </w:r>
      <w:r w:rsidRPr="00390F3B">
        <w:rPr>
          <w:rFonts w:ascii="Times New Roman" w:eastAsia="Lucida Sans Unicode" w:hAnsi="Times New Roman" w:cs="Times New Roman"/>
          <w:kern w:val="1"/>
          <w:sz w:val="24"/>
          <w:szCs w:val="24"/>
        </w:rPr>
        <w:t>[</w:t>
      </w:r>
      <w:r w:rsidR="00C7338F">
        <w:rPr>
          <w:rFonts w:ascii="Times New Roman" w:eastAsia="Lucida Sans Unicode" w:hAnsi="Times New Roman" w:cs="Times New Roman"/>
          <w:kern w:val="1"/>
          <w:sz w:val="24"/>
          <w:szCs w:val="24"/>
        </w:rPr>
        <w:t>7</w:t>
      </w:r>
      <w:r w:rsidRPr="00390F3B">
        <w:rPr>
          <w:rFonts w:ascii="Times New Roman" w:eastAsia="Lucida Sans Unicode" w:hAnsi="Times New Roman" w:cs="Times New Roman"/>
          <w:kern w:val="1"/>
          <w:sz w:val="24"/>
          <w:szCs w:val="24"/>
        </w:rPr>
        <w:t>]:</w:t>
      </w:r>
    </w:p>
    <w:p w:rsidR="00390F3B" w:rsidRPr="00390F3B" w:rsidRDefault="00F171BF" w:rsidP="00390F3B">
      <w:pPr>
        <w:widowControl w:val="0"/>
        <w:suppressAutoHyphens/>
        <w:spacing w:after="0"/>
        <w:ind w:firstLine="708"/>
        <w:jc w:val="both"/>
        <w:rPr>
          <w:rFonts w:ascii="Times New Roman" w:eastAsia="Lucida Sans Unicode" w:hAnsi="Times New Roman" w:cs="Times New Roman"/>
          <w:i/>
          <w:kern w:val="1"/>
          <w:sz w:val="24"/>
          <w:szCs w:val="24"/>
          <w:u w:val="single"/>
        </w:rPr>
      </w:pPr>
      <w:r>
        <w:rPr>
          <w:rFonts w:ascii="Times New Roman" w:eastAsia="Lucida Sans Unicode" w:hAnsi="Times New Roman" w:cs="Times New Roman"/>
          <w:i/>
          <w:kern w:val="1"/>
          <w:sz w:val="24"/>
          <w:szCs w:val="24"/>
          <w:u w:val="single"/>
        </w:rPr>
        <w:t xml:space="preserve">6.2.1. </w:t>
      </w:r>
      <w:r w:rsidR="00390F3B" w:rsidRPr="00390F3B">
        <w:rPr>
          <w:rFonts w:ascii="Times New Roman" w:eastAsia="Lucida Sans Unicode" w:hAnsi="Times New Roman" w:cs="Times New Roman"/>
          <w:i/>
          <w:kern w:val="1"/>
          <w:sz w:val="24"/>
          <w:szCs w:val="24"/>
          <w:u w:val="single"/>
        </w:rPr>
        <w:t>У младенцев и детей раннего возраста: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Раннее начало запора (в возрасте &lt;1 мес. жизни)</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Выделение мекония более чем через 48 ч после рождения у доношенного новорожденного</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Семейный анамнез в отношении болезни Гиршпрунга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Лентовидный стул</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Кровь в стуле при отсутствии анальных трещин</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Задержка развития</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Лихорадка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Рвота желчью</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Аномалия щитовидной железы</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Выраженное вздутие живота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Перианальная фистула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Аномальное положение ануса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Анальный рефлекс или кремастерный рефлекс отсутствуют</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Снижение мышечной силы нижних конечностей / тонуса / рефлексов</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Пучок волос над остистым отростком позвонка (косвенный признак </w:t>
      </w:r>
      <w:r w:rsidRPr="00390F3B">
        <w:rPr>
          <w:rFonts w:ascii="Times New Roman" w:eastAsia="Lucida Sans Unicode" w:hAnsi="Times New Roman" w:cs="Times New Roman"/>
          <w:kern w:val="1"/>
          <w:sz w:val="24"/>
          <w:szCs w:val="24"/>
          <w:lang w:val="en-US"/>
        </w:rPr>
        <w:t>spina</w:t>
      </w:r>
      <w:r w:rsidRPr="00390F3B">
        <w:rPr>
          <w:rFonts w:ascii="Times New Roman" w:eastAsia="Lucida Sans Unicode" w:hAnsi="Times New Roman" w:cs="Times New Roman"/>
          <w:kern w:val="1"/>
          <w:sz w:val="24"/>
          <w:szCs w:val="24"/>
        </w:rPr>
        <w:t xml:space="preserve"> </w:t>
      </w:r>
      <w:r w:rsidRPr="00390F3B">
        <w:rPr>
          <w:rFonts w:ascii="Times New Roman" w:eastAsia="Lucida Sans Unicode" w:hAnsi="Times New Roman" w:cs="Times New Roman"/>
          <w:kern w:val="1"/>
          <w:sz w:val="24"/>
          <w:szCs w:val="24"/>
          <w:lang w:val="en-US"/>
        </w:rPr>
        <w:t>bifida</w:t>
      </w:r>
      <w:r w:rsidRPr="00390F3B">
        <w:rPr>
          <w:rFonts w:ascii="Times New Roman" w:eastAsia="Lucida Sans Unicode" w:hAnsi="Times New Roman" w:cs="Times New Roman"/>
          <w:kern w:val="1"/>
          <w:sz w:val="24"/>
          <w:szCs w:val="24"/>
        </w:rPr>
        <w:t>)</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Впадина в области крестца (косвенный признак </w:t>
      </w:r>
      <w:r w:rsidRPr="00390F3B">
        <w:rPr>
          <w:rFonts w:ascii="Times New Roman" w:eastAsia="Lucida Sans Unicode" w:hAnsi="Times New Roman" w:cs="Times New Roman"/>
          <w:kern w:val="1"/>
          <w:sz w:val="24"/>
          <w:szCs w:val="24"/>
          <w:lang w:val="en-US"/>
        </w:rPr>
        <w:t>spina</w:t>
      </w:r>
      <w:r w:rsidRPr="00390F3B">
        <w:rPr>
          <w:rFonts w:ascii="Times New Roman" w:eastAsia="Lucida Sans Unicode" w:hAnsi="Times New Roman" w:cs="Times New Roman"/>
          <w:kern w:val="1"/>
          <w:sz w:val="24"/>
          <w:szCs w:val="24"/>
        </w:rPr>
        <w:t xml:space="preserve"> </w:t>
      </w:r>
      <w:r w:rsidRPr="00390F3B">
        <w:rPr>
          <w:rFonts w:ascii="Times New Roman" w:eastAsia="Lucida Sans Unicode" w:hAnsi="Times New Roman" w:cs="Times New Roman"/>
          <w:kern w:val="1"/>
          <w:sz w:val="24"/>
          <w:szCs w:val="24"/>
          <w:lang w:val="en-US"/>
        </w:rPr>
        <w:t>bifida</w:t>
      </w:r>
      <w:r w:rsidRPr="00390F3B">
        <w:rPr>
          <w:rFonts w:ascii="Times New Roman" w:eastAsia="Lucida Sans Unicode" w:hAnsi="Times New Roman" w:cs="Times New Roman"/>
          <w:kern w:val="1"/>
          <w:sz w:val="24"/>
          <w:szCs w:val="24"/>
        </w:rPr>
        <w:t>)</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Отклонение межъягодичной борозды</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Сильный страх во время осмотра ануса</w:t>
      </w:r>
    </w:p>
    <w:p w:rsidR="00390F3B" w:rsidRPr="00390F3B" w:rsidRDefault="00390F3B" w:rsidP="00390F3B">
      <w:pPr>
        <w:widowControl w:val="0"/>
        <w:numPr>
          <w:ilvl w:val="0"/>
          <w:numId w:val="23"/>
        </w:numPr>
        <w:suppressAutoHyphens/>
        <w:spacing w:after="0"/>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Рубцы в области анального отверстия</w:t>
      </w:r>
    </w:p>
    <w:p w:rsidR="00390F3B" w:rsidRPr="00390F3B" w:rsidRDefault="00F171BF" w:rsidP="00F171BF">
      <w:pPr>
        <w:widowControl w:val="0"/>
        <w:suppressAutoHyphens/>
        <w:spacing w:after="0"/>
        <w:ind w:left="284" w:firstLine="142"/>
        <w:jc w:val="both"/>
        <w:rPr>
          <w:rFonts w:ascii="Times New Roman" w:eastAsia="Lucida Sans Unicode" w:hAnsi="Times New Roman" w:cs="Times New Roman"/>
          <w:i/>
          <w:kern w:val="1"/>
          <w:sz w:val="24"/>
          <w:szCs w:val="24"/>
          <w:u w:val="single"/>
        </w:rPr>
      </w:pPr>
      <w:r>
        <w:rPr>
          <w:rFonts w:ascii="Times New Roman" w:eastAsia="Lucida Sans Unicode" w:hAnsi="Times New Roman" w:cs="Times New Roman"/>
          <w:i/>
          <w:kern w:val="1"/>
          <w:sz w:val="24"/>
          <w:szCs w:val="24"/>
          <w:u w:val="single"/>
        </w:rPr>
        <w:t xml:space="preserve">6.2.2. </w:t>
      </w:r>
      <w:r w:rsidR="00390F3B" w:rsidRPr="00390F3B">
        <w:rPr>
          <w:rFonts w:ascii="Times New Roman" w:eastAsia="Lucida Sans Unicode" w:hAnsi="Times New Roman" w:cs="Times New Roman"/>
          <w:i/>
          <w:kern w:val="1"/>
          <w:sz w:val="24"/>
          <w:szCs w:val="24"/>
          <w:u w:val="single"/>
        </w:rPr>
        <w:t>Для детей сарше3-х лет к симптомам тревоги относятся [3,5]:</w:t>
      </w:r>
    </w:p>
    <w:p w:rsidR="00390F3B" w:rsidRPr="00390F3B" w:rsidRDefault="00390F3B" w:rsidP="00F171BF">
      <w:pPr>
        <w:widowControl w:val="0"/>
        <w:numPr>
          <w:ilvl w:val="0"/>
          <w:numId w:val="22"/>
        </w:numPr>
        <w:suppressAutoHyphens/>
        <w:spacing w:after="0"/>
        <w:ind w:left="709" w:hanging="425"/>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подъемы температуры до субфебрильных или фебрильных цифр, </w:t>
      </w:r>
    </w:p>
    <w:p w:rsidR="00390F3B" w:rsidRPr="00390F3B" w:rsidRDefault="00390F3B" w:rsidP="00F171BF">
      <w:pPr>
        <w:widowControl w:val="0"/>
        <w:numPr>
          <w:ilvl w:val="0"/>
          <w:numId w:val="22"/>
        </w:numPr>
        <w:suppressAutoHyphens/>
        <w:spacing w:after="0"/>
        <w:ind w:left="709" w:hanging="425"/>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гепатомегалия, </w:t>
      </w:r>
    </w:p>
    <w:p w:rsidR="00390F3B" w:rsidRPr="00390F3B" w:rsidRDefault="00390F3B" w:rsidP="00F171BF">
      <w:pPr>
        <w:widowControl w:val="0"/>
        <w:numPr>
          <w:ilvl w:val="0"/>
          <w:numId w:val="22"/>
        </w:numPr>
        <w:suppressAutoHyphens/>
        <w:spacing w:after="0"/>
        <w:ind w:left="709" w:hanging="425"/>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спленомегалия, </w:t>
      </w:r>
    </w:p>
    <w:p w:rsidR="00390F3B" w:rsidRPr="00390F3B" w:rsidRDefault="00390F3B" w:rsidP="00F171BF">
      <w:pPr>
        <w:widowControl w:val="0"/>
        <w:numPr>
          <w:ilvl w:val="0"/>
          <w:numId w:val="22"/>
        </w:numPr>
        <w:suppressAutoHyphens/>
        <w:spacing w:after="0"/>
        <w:ind w:left="709" w:hanging="425"/>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изменения в клиническом анализе крови (анемия, лейкоцитоз, увеличение СОЭ), </w:t>
      </w:r>
    </w:p>
    <w:p w:rsidR="00390F3B" w:rsidRPr="00F171BF" w:rsidRDefault="00390F3B" w:rsidP="00F171BF">
      <w:pPr>
        <w:widowControl w:val="0"/>
        <w:numPr>
          <w:ilvl w:val="0"/>
          <w:numId w:val="22"/>
        </w:numPr>
        <w:suppressAutoHyphens/>
        <w:spacing w:after="0"/>
        <w:ind w:left="709" w:hanging="425"/>
        <w:jc w:val="both"/>
        <w:rPr>
          <w:rFonts w:ascii="Times New Roman" w:eastAsia="Lucida Sans Unicode" w:hAnsi="Times New Roman" w:cs="Times New Roman"/>
          <w:kern w:val="1"/>
          <w:sz w:val="24"/>
          <w:szCs w:val="24"/>
        </w:rPr>
      </w:pPr>
      <w:r w:rsidRPr="00390F3B">
        <w:rPr>
          <w:rFonts w:ascii="Times New Roman" w:eastAsia="Lucida Sans Unicode" w:hAnsi="Times New Roman" w:cs="Times New Roman"/>
          <w:kern w:val="1"/>
          <w:sz w:val="24"/>
          <w:szCs w:val="24"/>
        </w:rPr>
        <w:t xml:space="preserve">изменения в биохимическом </w:t>
      </w:r>
      <w:r w:rsidR="00F171BF">
        <w:rPr>
          <w:rFonts w:ascii="Times New Roman" w:eastAsia="Lucida Sans Unicode" w:hAnsi="Times New Roman" w:cs="Times New Roman"/>
          <w:kern w:val="1"/>
          <w:sz w:val="24"/>
          <w:szCs w:val="24"/>
        </w:rPr>
        <w:t xml:space="preserve">анализе крови </w:t>
      </w:r>
      <w:r w:rsidRPr="00F171BF">
        <w:rPr>
          <w:rFonts w:ascii="Times New Roman" w:eastAsia="Lucida Sans Unicode" w:hAnsi="Times New Roman" w:cs="Times New Roman"/>
          <w:kern w:val="1"/>
          <w:sz w:val="24"/>
          <w:szCs w:val="24"/>
        </w:rPr>
        <w:t>[</w:t>
      </w:r>
      <w:r w:rsidR="00C7338F">
        <w:rPr>
          <w:rFonts w:ascii="Times New Roman" w:eastAsia="Lucida Sans Unicode" w:hAnsi="Times New Roman" w:cs="Times New Roman"/>
          <w:kern w:val="1"/>
          <w:sz w:val="24"/>
          <w:szCs w:val="24"/>
        </w:rPr>
        <w:t>3</w:t>
      </w:r>
      <w:r w:rsidRPr="00F171BF">
        <w:rPr>
          <w:rFonts w:ascii="Times New Roman" w:eastAsia="Lucida Sans Unicode" w:hAnsi="Times New Roman" w:cs="Times New Roman"/>
          <w:kern w:val="1"/>
          <w:sz w:val="24"/>
          <w:szCs w:val="24"/>
        </w:rPr>
        <w:t xml:space="preserve">]. </w:t>
      </w:r>
    </w:p>
    <w:p w:rsidR="00390F3B" w:rsidRPr="00390F3B" w:rsidRDefault="00F171BF" w:rsidP="00390F3B">
      <w:pPr>
        <w:widowControl w:val="0"/>
        <w:suppressAutoHyphens/>
        <w:spacing w:after="0"/>
        <w:ind w:firstLine="708"/>
        <w:jc w:val="both"/>
        <w:rPr>
          <w:rFonts w:ascii="Times New Roman" w:eastAsia="Lucida Sans Unicode" w:hAnsi="Times New Roman" w:cs="Times New Roman"/>
          <w:b/>
          <w:kern w:val="1"/>
          <w:sz w:val="24"/>
          <w:szCs w:val="24"/>
        </w:rPr>
      </w:pPr>
      <w:r w:rsidRPr="00F171BF">
        <w:rPr>
          <w:rFonts w:ascii="Times New Roman" w:eastAsia="Lucida Sans Unicode" w:hAnsi="Times New Roman" w:cs="Times New Roman"/>
          <w:i/>
          <w:kern w:val="1"/>
          <w:sz w:val="24"/>
          <w:szCs w:val="24"/>
        </w:rPr>
        <w:t>6.2.3.</w:t>
      </w:r>
      <w:r>
        <w:rPr>
          <w:rFonts w:ascii="Times New Roman" w:eastAsia="Lucida Sans Unicode" w:hAnsi="Times New Roman" w:cs="Times New Roman"/>
          <w:kern w:val="1"/>
          <w:sz w:val="24"/>
          <w:szCs w:val="24"/>
        </w:rPr>
        <w:t xml:space="preserve"> </w:t>
      </w:r>
      <w:r w:rsidR="00390F3B" w:rsidRPr="00390F3B">
        <w:rPr>
          <w:rFonts w:ascii="Times New Roman" w:eastAsia="Lucida Sans Unicode" w:hAnsi="Times New Roman" w:cs="Times New Roman"/>
          <w:kern w:val="1"/>
          <w:sz w:val="24"/>
          <w:szCs w:val="24"/>
        </w:rPr>
        <w:t>Наличие симптомов тревоги и рефрактерного запора (запор, не отвечающий на адекватную консервативную терапию в течение не менее 3-х месяцев) в ряде случаев требует консультации хирурга.</w:t>
      </w:r>
    </w:p>
    <w:p w:rsidR="00F171BF"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6.3.</w:t>
      </w:r>
      <w:r w:rsidRPr="00F171BF">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О</w:t>
      </w:r>
      <w:r w:rsidRPr="00C370AD">
        <w:rPr>
          <w:rFonts w:ascii="Times New Roman" w:eastAsia="Lucida Sans Unicode" w:hAnsi="Times New Roman" w:cs="Times New Roman"/>
          <w:kern w:val="1"/>
          <w:sz w:val="24"/>
          <w:szCs w:val="24"/>
        </w:rPr>
        <w:t>бычное рентгенологическое исследование брюшной полости может быть использовано в случаях колостаза, когда объективное обследование невозможно или его результаты малоинформативны;</w:t>
      </w:r>
    </w:p>
    <w:p w:rsidR="00F171BF"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 xml:space="preserve">6.4. </w:t>
      </w:r>
      <w:r>
        <w:rPr>
          <w:rFonts w:ascii="Times New Roman" w:eastAsia="Lucida Sans Unicode" w:hAnsi="Times New Roman" w:cs="Times New Roman"/>
          <w:kern w:val="1"/>
          <w:sz w:val="24"/>
          <w:szCs w:val="24"/>
        </w:rPr>
        <w:t>И</w:t>
      </w:r>
      <w:r w:rsidRPr="00C370AD">
        <w:rPr>
          <w:rFonts w:ascii="Times New Roman" w:eastAsia="Lucida Sans Unicode" w:hAnsi="Times New Roman" w:cs="Times New Roman"/>
          <w:kern w:val="1"/>
          <w:sz w:val="24"/>
          <w:szCs w:val="24"/>
        </w:rPr>
        <w:t xml:space="preserve">сследование транзита по ЖКТ (пассаж бария по ЖКТ) может использоваться в дифференциальной диагностике функциональных запоров и функционального </w:t>
      </w:r>
      <w:r w:rsidRPr="00C370AD">
        <w:rPr>
          <w:rFonts w:ascii="Times New Roman" w:eastAsia="Lucida Sans Unicode" w:hAnsi="Times New Roman" w:cs="Times New Roman"/>
          <w:kern w:val="1"/>
          <w:sz w:val="24"/>
          <w:szCs w:val="24"/>
        </w:rPr>
        <w:lastRenderedPageBreak/>
        <w:t>недержания к</w:t>
      </w:r>
      <w:r>
        <w:rPr>
          <w:rFonts w:ascii="Times New Roman" w:eastAsia="Lucida Sans Unicode" w:hAnsi="Times New Roman" w:cs="Times New Roman"/>
          <w:kern w:val="1"/>
          <w:sz w:val="24"/>
          <w:szCs w:val="24"/>
        </w:rPr>
        <w:t>ала, а также в неясных случаях;</w:t>
      </w:r>
    </w:p>
    <w:p w:rsidR="00F171BF"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6.5</w:t>
      </w:r>
      <w:r>
        <w:rPr>
          <w:rFonts w:ascii="Times New Roman" w:eastAsia="Lucida Sans Unicode" w:hAnsi="Times New Roman" w:cs="Times New Roman"/>
          <w:kern w:val="1"/>
          <w:sz w:val="24"/>
          <w:szCs w:val="24"/>
        </w:rPr>
        <w:t>. Б</w:t>
      </w:r>
      <w:r w:rsidR="00C370AD" w:rsidRPr="00C370AD">
        <w:rPr>
          <w:rFonts w:ascii="Times New Roman" w:eastAsia="Lucida Sans Unicode" w:hAnsi="Times New Roman" w:cs="Times New Roman"/>
          <w:kern w:val="1"/>
          <w:sz w:val="24"/>
          <w:szCs w:val="24"/>
        </w:rPr>
        <w:t>иопсия слизистой прямой кишки является «золотым стандартом» диагност</w:t>
      </w:r>
      <w:r>
        <w:rPr>
          <w:rFonts w:ascii="Times New Roman" w:eastAsia="Lucida Sans Unicode" w:hAnsi="Times New Roman" w:cs="Times New Roman"/>
          <w:kern w:val="1"/>
          <w:sz w:val="24"/>
          <w:szCs w:val="24"/>
        </w:rPr>
        <w:t>ики болезни Гиршпрунга;</w:t>
      </w:r>
    </w:p>
    <w:p w:rsidR="00F171BF"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6.6.</w:t>
      </w:r>
      <w:r>
        <w:rPr>
          <w:rFonts w:ascii="Times New Roman" w:eastAsia="Lucida Sans Unicode" w:hAnsi="Times New Roman" w:cs="Times New Roman"/>
          <w:kern w:val="1"/>
          <w:sz w:val="24"/>
          <w:szCs w:val="24"/>
        </w:rPr>
        <w:t xml:space="preserve"> Т</w:t>
      </w:r>
      <w:r w:rsidR="00C370AD" w:rsidRPr="00C370AD">
        <w:rPr>
          <w:rFonts w:ascii="Times New Roman" w:eastAsia="Lucida Sans Unicode" w:hAnsi="Times New Roman" w:cs="Times New Roman"/>
          <w:kern w:val="1"/>
          <w:sz w:val="24"/>
          <w:szCs w:val="24"/>
        </w:rPr>
        <w:t>олстокишечная манометрия показана детям с рефрактерным запором до решения вопроса о необходимост</w:t>
      </w:r>
      <w:r>
        <w:rPr>
          <w:rFonts w:ascii="Times New Roman" w:eastAsia="Lucida Sans Unicode" w:hAnsi="Times New Roman" w:cs="Times New Roman"/>
          <w:kern w:val="1"/>
          <w:sz w:val="24"/>
          <w:szCs w:val="24"/>
        </w:rPr>
        <w:t>и хирургического вмешательства;</w:t>
      </w:r>
    </w:p>
    <w:p w:rsidR="00F171BF"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6.7.</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МРТ спинного мозга не рекомендуется использовать в рутинной практике в случае рефрактерного запора без др</w:t>
      </w:r>
      <w:r>
        <w:rPr>
          <w:rFonts w:ascii="Times New Roman" w:eastAsia="Lucida Sans Unicode" w:hAnsi="Times New Roman" w:cs="Times New Roman"/>
          <w:kern w:val="1"/>
          <w:sz w:val="24"/>
          <w:szCs w:val="24"/>
        </w:rPr>
        <w:t>угих неврологических симптомов;</w:t>
      </w:r>
    </w:p>
    <w:p w:rsidR="00C370AD" w:rsidRPr="00C370AD" w:rsidRDefault="00F171BF" w:rsidP="00F171BF">
      <w:pPr>
        <w:widowControl w:val="0"/>
        <w:suppressAutoHyphens/>
        <w:spacing w:after="0"/>
        <w:ind w:firstLine="567"/>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6.8.</w:t>
      </w:r>
      <w:r>
        <w:rPr>
          <w:rFonts w:ascii="Times New Roman" w:eastAsia="Lucida Sans Unicode" w:hAnsi="Times New Roman" w:cs="Times New Roman"/>
          <w:kern w:val="1"/>
          <w:sz w:val="24"/>
          <w:szCs w:val="24"/>
        </w:rPr>
        <w:t xml:space="preserve"> Б</w:t>
      </w:r>
      <w:r w:rsidR="00C370AD" w:rsidRPr="00C370AD">
        <w:rPr>
          <w:rFonts w:ascii="Times New Roman" w:eastAsia="Lucida Sans Unicode" w:hAnsi="Times New Roman" w:cs="Times New Roman"/>
          <w:kern w:val="1"/>
          <w:sz w:val="24"/>
          <w:szCs w:val="24"/>
        </w:rPr>
        <w:t>иопсия толстой кишки для диагностики нейромышечных заболеваний толстой кишки не рекомендуется у детей с рефрактерным запором;</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r w:rsidRPr="00C370AD">
        <w:rPr>
          <w:rFonts w:ascii="Times New Roman" w:eastAsia="Lucida Sans Unicode" w:hAnsi="Times New Roman" w:cs="Times New Roman"/>
          <w:b/>
          <w:kern w:val="1"/>
          <w:sz w:val="24"/>
          <w:szCs w:val="24"/>
          <w:u w:val="single"/>
        </w:rPr>
        <w:t>7. Дифференциальная диагностика</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kern w:val="1"/>
          <w:sz w:val="24"/>
          <w:szCs w:val="24"/>
        </w:rPr>
        <w:t xml:space="preserve">В дифференциальной диагностике при наличии симптомов тревоги у детей раннего возраста должны исключаться: болезнь Гиршпрунга, анатомические аномалии (ахалазия ануса, атрезия ануса, стеноз ануса), аномалии спинного мозга, аномалии мышц брюшной стенки (гастрошизис, синдром Дауна, синдром сливообразного живота), муковисцидоз, целиакия, гипотиреоз, гиперкальциемия, гипокалиемия, аллергия к белкам пищи, передозировка витамина </w:t>
      </w:r>
      <w:r w:rsidRPr="00390F3B">
        <w:rPr>
          <w:rFonts w:ascii="Times New Roman" w:eastAsia="Lucida Sans Unicode" w:hAnsi="Times New Roman" w:cs="Times New Roman"/>
          <w:kern w:val="1"/>
          <w:sz w:val="24"/>
          <w:szCs w:val="24"/>
          <w:lang w:val="en-GB"/>
        </w:rPr>
        <w:t>D</w:t>
      </w:r>
      <w:r w:rsidRPr="00390F3B">
        <w:rPr>
          <w:rFonts w:ascii="Times New Roman" w:eastAsia="Lucida Sans Unicode" w:hAnsi="Times New Roman" w:cs="Times New Roman"/>
          <w:kern w:val="1"/>
          <w:sz w:val="24"/>
          <w:szCs w:val="24"/>
        </w:rPr>
        <w:t>,</w:t>
      </w:r>
      <w:r w:rsidRPr="00C370AD">
        <w:rPr>
          <w:rFonts w:ascii="Times New Roman" w:eastAsia="Lucida Sans Unicode" w:hAnsi="Times New Roman" w:cs="Times New Roman"/>
          <w:kern w:val="1"/>
          <w:sz w:val="24"/>
          <w:szCs w:val="24"/>
        </w:rPr>
        <w:t xml:space="preserve"> аллергия к белкам коровьего молока (АБКМ).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u w:val="single"/>
        </w:rPr>
      </w:pPr>
      <w:bookmarkStart w:id="32" w:name="_Toc433224123"/>
      <w:bookmarkStart w:id="33" w:name="_Toc405138697"/>
      <w:bookmarkStart w:id="34" w:name="_Toc416014218"/>
      <w:r w:rsidRPr="00C370AD">
        <w:rPr>
          <w:rFonts w:ascii="Times New Roman" w:eastAsia="Lucida Sans Unicode" w:hAnsi="Times New Roman" w:cs="Times New Roman"/>
          <w:b/>
          <w:kern w:val="1"/>
          <w:sz w:val="24"/>
          <w:szCs w:val="24"/>
          <w:u w:val="single"/>
        </w:rPr>
        <w:t xml:space="preserve">8. </w:t>
      </w:r>
      <w:bookmarkEnd w:id="32"/>
      <w:r w:rsidRPr="00C370AD">
        <w:rPr>
          <w:rFonts w:ascii="Times New Roman" w:eastAsia="Lucida Sans Unicode" w:hAnsi="Times New Roman" w:cs="Times New Roman"/>
          <w:b/>
          <w:kern w:val="1"/>
          <w:sz w:val="24"/>
          <w:szCs w:val="24"/>
          <w:u w:val="single"/>
        </w:rPr>
        <w:t xml:space="preserve">Лечение </w:t>
      </w:r>
    </w:p>
    <w:p w:rsidR="00C370AD" w:rsidRPr="00C370AD" w:rsidRDefault="00F171BF" w:rsidP="00C370AD">
      <w:pPr>
        <w:widowControl w:val="0"/>
        <w:suppressAutoHyphens/>
        <w:spacing w:after="0"/>
        <w:ind w:firstLine="708"/>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bCs/>
          <w:kern w:val="1"/>
          <w:sz w:val="24"/>
          <w:szCs w:val="24"/>
        </w:rPr>
        <w:t>8.1.</w:t>
      </w:r>
      <w:r>
        <w:rPr>
          <w:rFonts w:ascii="Times New Roman" w:eastAsia="Lucida Sans Unicode" w:hAnsi="Times New Roman" w:cs="Times New Roman"/>
          <w:bCs/>
          <w:kern w:val="1"/>
          <w:sz w:val="24"/>
          <w:szCs w:val="24"/>
        </w:rPr>
        <w:t xml:space="preserve"> </w:t>
      </w:r>
      <w:r w:rsidR="00C370AD" w:rsidRPr="00C370AD">
        <w:rPr>
          <w:rFonts w:ascii="Times New Roman" w:eastAsia="Lucida Sans Unicode" w:hAnsi="Times New Roman" w:cs="Times New Roman"/>
          <w:bCs/>
          <w:kern w:val="1"/>
          <w:sz w:val="24"/>
          <w:szCs w:val="24"/>
        </w:rPr>
        <w:t xml:space="preserve">Важными составляющими лечения запора является проведение </w:t>
      </w:r>
      <w:r w:rsidR="00C370AD" w:rsidRPr="00C370AD">
        <w:rPr>
          <w:rFonts w:ascii="Times New Roman" w:eastAsia="Lucida Sans Unicode" w:hAnsi="Times New Roman" w:cs="Times New Roman"/>
          <w:kern w:val="1"/>
          <w:sz w:val="24"/>
          <w:szCs w:val="24"/>
        </w:rPr>
        <w:t>образовательной и разъяснительной работы с родителями  [</w:t>
      </w:r>
      <w:r w:rsidR="00C7338F">
        <w:rPr>
          <w:rFonts w:ascii="Times New Roman" w:eastAsia="Lucida Sans Unicode" w:hAnsi="Times New Roman" w:cs="Times New Roman"/>
          <w:kern w:val="1"/>
          <w:sz w:val="24"/>
          <w:szCs w:val="24"/>
        </w:rPr>
        <w:t>2</w:t>
      </w:r>
      <w:r w:rsidR="00C370AD" w:rsidRPr="00C370AD">
        <w:rPr>
          <w:rFonts w:ascii="Times New Roman" w:eastAsia="Lucida Sans Unicode" w:hAnsi="Times New Roman" w:cs="Times New Roman"/>
          <w:kern w:val="1"/>
          <w:sz w:val="24"/>
          <w:szCs w:val="24"/>
        </w:rPr>
        <w:t>]. Необходимо акцентировать внимание родителей на том, что хронический запор – это длительно существующая проблема, требующая длительного лечения.</w:t>
      </w:r>
    </w:p>
    <w:p w:rsidR="00C370AD" w:rsidRPr="00F171BF" w:rsidRDefault="00F171BF" w:rsidP="00C370AD">
      <w:pPr>
        <w:widowControl w:val="0"/>
        <w:suppressAutoHyphens/>
        <w:spacing w:after="0"/>
        <w:ind w:firstLine="708"/>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b/>
          <w:kern w:val="1"/>
          <w:sz w:val="24"/>
          <w:szCs w:val="24"/>
        </w:rPr>
        <w:t>8.2.</w:t>
      </w:r>
      <w:r w:rsidRPr="00F171BF">
        <w:rPr>
          <w:rFonts w:ascii="Times New Roman" w:eastAsia="Lucida Sans Unicode" w:hAnsi="Times New Roman" w:cs="Times New Roman"/>
          <w:kern w:val="1"/>
          <w:sz w:val="24"/>
          <w:szCs w:val="24"/>
        </w:rPr>
        <w:t xml:space="preserve"> </w:t>
      </w:r>
      <w:r w:rsidR="00C370AD" w:rsidRPr="00F171BF">
        <w:rPr>
          <w:rFonts w:ascii="Times New Roman" w:eastAsia="Lucida Sans Unicode" w:hAnsi="Times New Roman" w:cs="Times New Roman"/>
          <w:kern w:val="1"/>
          <w:sz w:val="24"/>
          <w:szCs w:val="24"/>
        </w:rPr>
        <w:t>Лечение должно быть этапным, комплексным, последовательным и индивидуальным и строится в определенной последовательности:</w:t>
      </w:r>
    </w:p>
    <w:p w:rsidR="00C370AD" w:rsidRPr="00F171BF" w:rsidRDefault="00C370AD" w:rsidP="00C370AD">
      <w:pPr>
        <w:widowControl w:val="0"/>
        <w:numPr>
          <w:ilvl w:val="0"/>
          <w:numId w:val="26"/>
        </w:numPr>
        <w:suppressAutoHyphens/>
        <w:spacing w:after="0"/>
        <w:contextualSpacing/>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kern w:val="1"/>
          <w:sz w:val="24"/>
          <w:szCs w:val="24"/>
        </w:rPr>
        <w:t>обучение ребенка и родителей;</w:t>
      </w:r>
    </w:p>
    <w:p w:rsidR="00C370AD" w:rsidRPr="00F171BF" w:rsidRDefault="00C370AD" w:rsidP="00C370AD">
      <w:pPr>
        <w:widowControl w:val="0"/>
        <w:numPr>
          <w:ilvl w:val="0"/>
          <w:numId w:val="26"/>
        </w:numPr>
        <w:suppressAutoHyphens/>
        <w:spacing w:after="0"/>
        <w:contextualSpacing/>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kern w:val="1"/>
          <w:sz w:val="24"/>
          <w:szCs w:val="24"/>
        </w:rPr>
        <w:t>проведение коррекции питания и питьевого режима;</w:t>
      </w:r>
    </w:p>
    <w:p w:rsidR="00C370AD" w:rsidRPr="00F171BF" w:rsidRDefault="00C370AD" w:rsidP="00C370AD">
      <w:pPr>
        <w:widowControl w:val="0"/>
        <w:numPr>
          <w:ilvl w:val="0"/>
          <w:numId w:val="26"/>
        </w:numPr>
        <w:suppressAutoHyphens/>
        <w:spacing w:after="0"/>
        <w:contextualSpacing/>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kern w:val="1"/>
          <w:sz w:val="24"/>
          <w:szCs w:val="24"/>
        </w:rPr>
        <w:t>до начала основной терапии может быть рекомендовано освобождение кишечника от избытка каловых масс (очистительные клизма, свечи с глицерином);</w:t>
      </w:r>
    </w:p>
    <w:p w:rsidR="00C370AD" w:rsidRPr="00F171BF" w:rsidRDefault="00C370AD" w:rsidP="00C370AD">
      <w:pPr>
        <w:widowControl w:val="0"/>
        <w:numPr>
          <w:ilvl w:val="0"/>
          <w:numId w:val="26"/>
        </w:numPr>
        <w:suppressAutoHyphens/>
        <w:spacing w:after="0"/>
        <w:contextualSpacing/>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kern w:val="1"/>
          <w:sz w:val="24"/>
          <w:szCs w:val="24"/>
        </w:rPr>
        <w:t>основная терапия с помощью медикаментозных средств, прежде всего, слабительных;</w:t>
      </w:r>
    </w:p>
    <w:p w:rsidR="00C370AD" w:rsidRPr="00F171BF" w:rsidRDefault="00C370AD" w:rsidP="00C370AD">
      <w:pPr>
        <w:widowControl w:val="0"/>
        <w:numPr>
          <w:ilvl w:val="0"/>
          <w:numId w:val="26"/>
        </w:numPr>
        <w:suppressAutoHyphens/>
        <w:spacing w:after="0"/>
        <w:contextualSpacing/>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kern w:val="1"/>
          <w:sz w:val="24"/>
          <w:szCs w:val="24"/>
        </w:rPr>
        <w:t>поддерживающая терапия.</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b/>
          <w:kern w:val="1"/>
          <w:sz w:val="24"/>
          <w:szCs w:val="24"/>
        </w:rPr>
        <w:t>8.</w:t>
      </w:r>
      <w:r w:rsidR="00F171BF">
        <w:rPr>
          <w:rFonts w:ascii="Times New Roman" w:eastAsia="Lucida Sans Unicode" w:hAnsi="Times New Roman" w:cs="Times New Roman"/>
          <w:b/>
          <w:kern w:val="1"/>
          <w:sz w:val="24"/>
          <w:szCs w:val="24"/>
        </w:rPr>
        <w:t>3</w:t>
      </w:r>
      <w:r w:rsidRPr="00C370AD">
        <w:rPr>
          <w:rFonts w:ascii="Times New Roman" w:eastAsia="Lucida Sans Unicode" w:hAnsi="Times New Roman" w:cs="Times New Roman"/>
          <w:b/>
          <w:kern w:val="1"/>
          <w:sz w:val="24"/>
          <w:szCs w:val="24"/>
        </w:rPr>
        <w:t>.</w:t>
      </w:r>
      <w:r w:rsidRPr="00C370AD">
        <w:rPr>
          <w:rFonts w:ascii="Times New Roman" w:eastAsia="Lucida Sans Unicode" w:hAnsi="Times New Roman" w:cs="Times New Roman"/>
          <w:kern w:val="1"/>
          <w:sz w:val="24"/>
          <w:szCs w:val="24"/>
        </w:rPr>
        <w:t xml:space="preserve"> </w:t>
      </w:r>
      <w:r w:rsidRPr="00C370AD">
        <w:rPr>
          <w:rFonts w:ascii="Times New Roman" w:eastAsia="Lucida Sans Unicode" w:hAnsi="Times New Roman" w:cs="Times New Roman"/>
          <w:b/>
          <w:kern w:val="1"/>
          <w:sz w:val="24"/>
          <w:szCs w:val="24"/>
        </w:rPr>
        <w:t xml:space="preserve">Лечение функциональных запоров у детей, не </w:t>
      </w:r>
      <w:r w:rsidRPr="00C370AD">
        <w:rPr>
          <w:rFonts w:ascii="Times New Roman" w:eastAsia="Lucida Sans Unicode" w:hAnsi="Times New Roman" w:cs="Times New Roman"/>
          <w:b/>
          <w:bCs/>
          <w:kern w:val="1"/>
          <w:sz w:val="24"/>
          <w:szCs w:val="24"/>
        </w:rPr>
        <w:t>имеющих туалетных навыков,</w:t>
      </w:r>
      <w:r w:rsidRPr="00C370AD">
        <w:rPr>
          <w:rFonts w:ascii="Times New Roman" w:eastAsia="Lucida Sans Unicode" w:hAnsi="Times New Roman" w:cs="Times New Roman"/>
          <w:bCs/>
          <w:kern w:val="1"/>
          <w:sz w:val="24"/>
          <w:szCs w:val="24"/>
        </w:rPr>
        <w:t xml:space="preserve"> </w:t>
      </w:r>
      <w:r w:rsidRPr="00C370AD">
        <w:rPr>
          <w:rFonts w:ascii="Times New Roman" w:eastAsia="Lucida Sans Unicode" w:hAnsi="Times New Roman" w:cs="Times New Roman"/>
          <w:kern w:val="1"/>
          <w:sz w:val="24"/>
          <w:szCs w:val="24"/>
        </w:rPr>
        <w:t xml:space="preserve">включает диетотерапию и при необходимости медикаментозное лечение. </w:t>
      </w:r>
    </w:p>
    <w:p w:rsidR="00C370AD" w:rsidRPr="00C370AD" w:rsidRDefault="00F171BF" w:rsidP="00F171BF">
      <w:pPr>
        <w:widowControl w:val="0"/>
        <w:suppressAutoHyphens/>
        <w:spacing w:after="0"/>
        <w:ind w:firstLine="709"/>
        <w:jc w:val="both"/>
        <w:rPr>
          <w:rFonts w:ascii="Times New Roman" w:eastAsia="Lucida Sans Unicode" w:hAnsi="Times New Roman" w:cs="Times New Roman"/>
          <w:kern w:val="1"/>
          <w:sz w:val="24"/>
          <w:szCs w:val="24"/>
        </w:rPr>
      </w:pPr>
      <w:r w:rsidRPr="00F171BF">
        <w:rPr>
          <w:rFonts w:ascii="Times New Roman" w:eastAsia="Lucida Sans Unicode" w:hAnsi="Times New Roman" w:cs="Times New Roman"/>
          <w:i/>
          <w:kern w:val="1"/>
          <w:sz w:val="24"/>
          <w:szCs w:val="24"/>
        </w:rPr>
        <w:t xml:space="preserve">8.3.1. </w:t>
      </w:r>
      <w:r w:rsidR="00C370AD" w:rsidRPr="00E67543">
        <w:rPr>
          <w:rFonts w:ascii="Times New Roman" w:eastAsia="Lucida Sans Unicode" w:hAnsi="Times New Roman" w:cs="Times New Roman"/>
          <w:i/>
          <w:kern w:val="1"/>
          <w:sz w:val="24"/>
          <w:szCs w:val="24"/>
        </w:rPr>
        <w:t>У детей, находящихся</w:t>
      </w:r>
      <w:r w:rsidR="00C370AD" w:rsidRPr="00C370AD">
        <w:rPr>
          <w:rFonts w:ascii="Times New Roman" w:eastAsia="Lucida Sans Unicode" w:hAnsi="Times New Roman" w:cs="Times New Roman"/>
          <w:kern w:val="1"/>
          <w:sz w:val="24"/>
          <w:szCs w:val="24"/>
        </w:rPr>
        <w:t xml:space="preserve"> </w:t>
      </w:r>
      <w:r w:rsidR="00C370AD" w:rsidRPr="00E67543">
        <w:rPr>
          <w:rFonts w:ascii="Times New Roman" w:eastAsia="Lucida Sans Unicode" w:hAnsi="Times New Roman" w:cs="Times New Roman"/>
          <w:i/>
          <w:kern w:val="1"/>
          <w:sz w:val="24"/>
          <w:szCs w:val="24"/>
          <w:u w:val="single"/>
        </w:rPr>
        <w:t>на</w:t>
      </w:r>
      <w:r w:rsidR="00C370AD" w:rsidRPr="00E67543">
        <w:rPr>
          <w:rFonts w:ascii="Times New Roman" w:eastAsia="Lucida Sans Unicode" w:hAnsi="Times New Roman" w:cs="Times New Roman"/>
          <w:b/>
          <w:bCs/>
          <w:i/>
          <w:kern w:val="1"/>
          <w:sz w:val="24"/>
          <w:szCs w:val="24"/>
          <w:u w:val="single"/>
        </w:rPr>
        <w:t xml:space="preserve"> </w:t>
      </w:r>
      <w:r w:rsidR="00C370AD" w:rsidRPr="00E67543">
        <w:rPr>
          <w:rFonts w:ascii="Times New Roman" w:eastAsia="Lucida Sans Unicode" w:hAnsi="Times New Roman" w:cs="Times New Roman"/>
          <w:i/>
          <w:iCs/>
          <w:kern w:val="1"/>
          <w:sz w:val="24"/>
          <w:szCs w:val="24"/>
          <w:u w:val="single"/>
        </w:rPr>
        <w:t>грудном вскармливании</w:t>
      </w:r>
      <w:r w:rsidR="00C370AD" w:rsidRPr="00C370AD">
        <w:rPr>
          <w:rFonts w:ascii="Times New Roman" w:eastAsia="Lucida Sans Unicode" w:hAnsi="Times New Roman" w:cs="Times New Roman"/>
          <w:kern w:val="1"/>
          <w:sz w:val="24"/>
          <w:szCs w:val="24"/>
        </w:rPr>
        <w:t>, необходимо нормализовать режим питания ребенка для исключения недокорма или перекорма. Учитывая, что состав грудного молока в определенной мере зависит от рациона питания матери, необходимо провести коррекцию пище</w:t>
      </w:r>
      <w:r>
        <w:rPr>
          <w:rFonts w:ascii="Times New Roman" w:eastAsia="Lucida Sans Unicode" w:hAnsi="Times New Roman" w:cs="Times New Roman"/>
          <w:kern w:val="1"/>
          <w:sz w:val="24"/>
          <w:szCs w:val="24"/>
        </w:rPr>
        <w:t xml:space="preserve">вого рациона </w:t>
      </w:r>
      <w:r w:rsidRPr="00F171BF">
        <w:rPr>
          <w:rFonts w:ascii="Times New Roman" w:eastAsia="Lucida Sans Unicode" w:hAnsi="Times New Roman" w:cs="Times New Roman"/>
          <w:i/>
          <w:kern w:val="1"/>
          <w:sz w:val="24"/>
          <w:szCs w:val="24"/>
        </w:rPr>
        <w:t>кормящей женщины</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продукты, стимулирующие моторику кишечника - продукты с высоким содержанием пищевых волокон (овощи, фрукты, сухофрукты, крупы, хлеб из муки грубого помола и др.), при этом необходимо соблюд</w:t>
      </w:r>
      <w:r>
        <w:rPr>
          <w:rFonts w:ascii="Times New Roman" w:eastAsia="Lucida Sans Unicode" w:hAnsi="Times New Roman" w:cs="Times New Roman"/>
          <w:kern w:val="1"/>
          <w:sz w:val="24"/>
          <w:szCs w:val="24"/>
        </w:rPr>
        <w:t>ать оптимальный питьевой режим, к</w:t>
      </w:r>
      <w:r w:rsidR="00C370AD" w:rsidRPr="00C370AD">
        <w:rPr>
          <w:rFonts w:ascii="Times New Roman" w:eastAsia="Lucida Sans Unicode" w:hAnsi="Times New Roman" w:cs="Times New Roman"/>
          <w:kern w:val="1"/>
          <w:sz w:val="24"/>
          <w:szCs w:val="24"/>
        </w:rPr>
        <w:t>исломолочные продукты в рацион кормящей женщины вводятся при условии отсутствия риска развития пищевой аллергии у младенца</w:t>
      </w:r>
      <w:r>
        <w:rPr>
          <w:rFonts w:ascii="Times New Roman" w:eastAsia="Lucida Sans Unicode" w:hAnsi="Times New Roman" w:cs="Times New Roman"/>
          <w:kern w:val="1"/>
          <w:sz w:val="24"/>
          <w:szCs w:val="24"/>
        </w:rPr>
        <w:t>)</w:t>
      </w:r>
      <w:r w:rsidR="00C370AD" w:rsidRPr="00C370AD">
        <w:rPr>
          <w:rFonts w:ascii="Times New Roman" w:eastAsia="Lucida Sans Unicode" w:hAnsi="Times New Roman" w:cs="Times New Roman"/>
          <w:kern w:val="1"/>
          <w:sz w:val="24"/>
          <w:szCs w:val="24"/>
        </w:rPr>
        <w:t>.</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Функциональные запоры у детей, получающих естественное вскармливание, не являются показанием для перевода ребенка на смешанное или искусственное вскармливание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lastRenderedPageBreak/>
        <w:t xml:space="preserve">В случае, если есть подозрение, что запор у младенца связан с АБКМ (слизь, кровь в стуле, наличие атопического дерматита, стул по типу «запорного поноса») из диеты матери следует исключить продукты, содержащие молочный белок. </w:t>
      </w:r>
    </w:p>
    <w:p w:rsidR="00C370AD" w:rsidRPr="00E67543" w:rsidRDefault="00C370AD" w:rsidP="00E67543">
      <w:pPr>
        <w:pStyle w:val="a3"/>
        <w:widowControl w:val="0"/>
        <w:numPr>
          <w:ilvl w:val="2"/>
          <w:numId w:val="32"/>
        </w:numPr>
        <w:suppressAutoHyphens/>
        <w:spacing w:after="0"/>
        <w:ind w:left="0" w:firstLine="567"/>
        <w:jc w:val="both"/>
        <w:rPr>
          <w:rFonts w:ascii="Times New Roman" w:eastAsia="Lucida Sans Unicode" w:hAnsi="Times New Roman" w:cs="Times New Roman"/>
          <w:kern w:val="1"/>
          <w:sz w:val="24"/>
          <w:szCs w:val="24"/>
        </w:rPr>
      </w:pPr>
      <w:r w:rsidRPr="00E67543">
        <w:rPr>
          <w:rFonts w:ascii="Times New Roman" w:eastAsia="Lucida Sans Unicode" w:hAnsi="Times New Roman" w:cs="Times New Roman"/>
          <w:i/>
          <w:kern w:val="1"/>
          <w:sz w:val="24"/>
          <w:szCs w:val="24"/>
          <w:u w:val="single"/>
        </w:rPr>
        <w:t xml:space="preserve">При </w:t>
      </w:r>
      <w:r w:rsidRPr="00E67543">
        <w:rPr>
          <w:rFonts w:ascii="Times New Roman" w:eastAsia="Lucida Sans Unicode" w:hAnsi="Times New Roman" w:cs="Times New Roman"/>
          <w:i/>
          <w:iCs/>
          <w:kern w:val="1"/>
          <w:sz w:val="24"/>
          <w:szCs w:val="24"/>
          <w:u w:val="single"/>
        </w:rPr>
        <w:t>искусственном вскармливании</w:t>
      </w:r>
      <w:r w:rsidRPr="00E67543">
        <w:rPr>
          <w:rFonts w:ascii="Times New Roman" w:eastAsia="Lucida Sans Unicode" w:hAnsi="Times New Roman" w:cs="Times New Roman"/>
          <w:kern w:val="1"/>
          <w:sz w:val="24"/>
          <w:szCs w:val="24"/>
        </w:rPr>
        <w:t xml:space="preserve"> необходимо провести коррекцию режима питания ребенка, уточнить объем получаемого продукта для исключения перекорма. Могут быть использованы смеси серии «Комфорт», оказывающие комплексное воздействие на пищеварительную систему ребенка: частично гидролизованный белок, олигосахариды, сниженное содержание лактозы, а также измененный жировой компонент, способствующие появлению регулярного стула. Также могут быть рекомендованы адаптированные кисломолочные смеси.</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У детей с АБКМ, являющейся причиной запоров, </w:t>
      </w:r>
      <w:r w:rsidRPr="00F171BF">
        <w:rPr>
          <w:rFonts w:ascii="Times New Roman" w:eastAsia="Lucida Sans Unicode" w:hAnsi="Times New Roman" w:cs="Times New Roman"/>
          <w:kern w:val="1"/>
          <w:sz w:val="24"/>
          <w:szCs w:val="24"/>
        </w:rPr>
        <w:t>необходимо</w:t>
      </w:r>
      <w:r w:rsidRPr="00C370AD">
        <w:rPr>
          <w:rFonts w:ascii="Times New Roman" w:eastAsia="Lucida Sans Unicode" w:hAnsi="Times New Roman" w:cs="Times New Roman"/>
          <w:kern w:val="1"/>
          <w:sz w:val="24"/>
          <w:szCs w:val="24"/>
        </w:rPr>
        <w:t xml:space="preserve"> использовать смеси на основе высоко гидролизованного белка или аминокислот.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Детям с рефрактерным запором при подозрении на АБКМ назначается диагностическая элиминационная диета смесями на основе высоко гидролизованного белка или аминокислот сроком от 2-х до 4-х недель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w:t>
      </w:r>
    </w:p>
    <w:p w:rsidR="00C370AD" w:rsidRDefault="00E67543" w:rsidP="00C370AD">
      <w:pPr>
        <w:widowControl w:val="0"/>
        <w:suppressAutoHyphens/>
        <w:spacing w:after="0"/>
        <w:ind w:firstLine="709"/>
        <w:jc w:val="both"/>
        <w:rPr>
          <w:rFonts w:ascii="Times New Roman" w:eastAsia="Lucida Sans Unicode" w:hAnsi="Times New Roman" w:cs="Times New Roman"/>
          <w:kern w:val="1"/>
          <w:sz w:val="24"/>
          <w:szCs w:val="24"/>
        </w:rPr>
      </w:pPr>
      <w:r w:rsidRPr="00E67543">
        <w:rPr>
          <w:rFonts w:ascii="Times New Roman" w:eastAsia="Lucida Sans Unicode" w:hAnsi="Times New Roman" w:cs="Times New Roman"/>
          <w:i/>
          <w:kern w:val="1"/>
          <w:sz w:val="24"/>
          <w:szCs w:val="24"/>
        </w:rPr>
        <w:t>8.3.3.</w:t>
      </w:r>
      <w:r>
        <w:rPr>
          <w:rFonts w:ascii="Times New Roman" w:eastAsia="Lucida Sans Unicode" w:hAnsi="Times New Roman" w:cs="Times New Roman"/>
          <w:kern w:val="1"/>
          <w:sz w:val="24"/>
          <w:szCs w:val="24"/>
        </w:rPr>
        <w:t xml:space="preserve"> </w:t>
      </w:r>
      <w:r w:rsidR="00C370AD" w:rsidRPr="00C370AD">
        <w:rPr>
          <w:rFonts w:ascii="Times New Roman" w:eastAsia="Lucida Sans Unicode" w:hAnsi="Times New Roman" w:cs="Times New Roman"/>
          <w:kern w:val="1"/>
          <w:sz w:val="24"/>
          <w:szCs w:val="24"/>
        </w:rPr>
        <w:t>В периоде введения прикорма для детей с запором, рекомендуется начинать с овощных прикормов (большее количество клетчатки).</w:t>
      </w:r>
      <w:r w:rsidR="00C370AD" w:rsidRPr="00C370AD">
        <w:rPr>
          <w:rFonts w:ascii="Times New Roman" w:eastAsia="Lucida Sans Unicode" w:hAnsi="Times New Roman" w:cs="Times New Roman"/>
          <w:color w:val="FF0000"/>
          <w:kern w:val="1"/>
          <w:sz w:val="24"/>
          <w:szCs w:val="24"/>
        </w:rPr>
        <w:t xml:space="preserve"> </w:t>
      </w:r>
      <w:r w:rsidR="00C370AD" w:rsidRPr="00C370AD">
        <w:rPr>
          <w:rFonts w:ascii="Times New Roman" w:eastAsia="Lucida Sans Unicode" w:hAnsi="Times New Roman" w:cs="Times New Roman"/>
          <w:kern w:val="1"/>
          <w:sz w:val="24"/>
          <w:szCs w:val="24"/>
        </w:rPr>
        <w:t xml:space="preserve">Введение продуктов и блюд прикорма в рацион детей с запорами должно осуществляться в соответствии с рекомендуемой схемой вскармливания с 4 – 5 месяцев жизни. Первыми в питание детей с функциональными запорами вводятся продукты, богатые пищевыми волокнами – фруктовое (яблоко, слива, чернослив) или овощное пюре (из кабачка, цветной капусты и др.), а в качестве зернового прикорма используются – гречневая, кукурузная, овсяная каши. </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b/>
          <w:kern w:val="1"/>
          <w:sz w:val="24"/>
          <w:szCs w:val="24"/>
        </w:rPr>
        <w:t>8.</w:t>
      </w:r>
      <w:r w:rsidR="00E67543">
        <w:rPr>
          <w:rFonts w:ascii="Times New Roman" w:eastAsia="Lucida Sans Unicode" w:hAnsi="Times New Roman" w:cs="Times New Roman"/>
          <w:b/>
          <w:kern w:val="1"/>
          <w:sz w:val="24"/>
          <w:szCs w:val="24"/>
        </w:rPr>
        <w:t>4</w:t>
      </w:r>
      <w:r w:rsidRPr="00C370AD">
        <w:rPr>
          <w:rFonts w:ascii="Times New Roman" w:eastAsia="Lucida Sans Unicode" w:hAnsi="Times New Roman" w:cs="Times New Roman"/>
          <w:b/>
          <w:kern w:val="1"/>
          <w:sz w:val="24"/>
          <w:szCs w:val="24"/>
        </w:rPr>
        <w:t>.</w:t>
      </w:r>
      <w:r w:rsidRPr="00C370AD">
        <w:rPr>
          <w:rFonts w:ascii="Times New Roman" w:eastAsia="Lucida Sans Unicode" w:hAnsi="Times New Roman" w:cs="Times New Roman"/>
          <w:kern w:val="1"/>
          <w:sz w:val="24"/>
          <w:szCs w:val="24"/>
        </w:rPr>
        <w:t xml:space="preserve"> </w:t>
      </w:r>
      <w:r w:rsidRPr="00C370AD">
        <w:rPr>
          <w:rFonts w:ascii="Times New Roman" w:eastAsia="Lucida Sans Unicode" w:hAnsi="Times New Roman" w:cs="Times New Roman"/>
          <w:b/>
          <w:kern w:val="1"/>
          <w:sz w:val="24"/>
          <w:szCs w:val="24"/>
        </w:rPr>
        <w:t>У детей, приобретающих</w:t>
      </w:r>
      <w:r w:rsidRPr="00C370AD">
        <w:rPr>
          <w:rFonts w:ascii="Times New Roman" w:eastAsia="Lucida Sans Unicode" w:hAnsi="Times New Roman" w:cs="Times New Roman"/>
          <w:b/>
          <w:bCs/>
          <w:kern w:val="1"/>
          <w:sz w:val="24"/>
          <w:szCs w:val="24"/>
        </w:rPr>
        <w:t xml:space="preserve"> туалетные навыки на момент постановки диагноза</w:t>
      </w:r>
      <w:r w:rsidRPr="00C370AD">
        <w:rPr>
          <w:rFonts w:ascii="Times New Roman" w:eastAsia="Lucida Sans Unicode" w:hAnsi="Times New Roman" w:cs="Times New Roman"/>
          <w:bCs/>
          <w:kern w:val="1"/>
          <w:sz w:val="24"/>
          <w:szCs w:val="24"/>
        </w:rPr>
        <w:t xml:space="preserve"> важно проведение </w:t>
      </w:r>
      <w:r w:rsidRPr="00C370AD">
        <w:rPr>
          <w:rFonts w:ascii="Times New Roman" w:eastAsia="Lucida Sans Unicode" w:hAnsi="Times New Roman" w:cs="Times New Roman"/>
          <w:kern w:val="1"/>
          <w:sz w:val="24"/>
          <w:szCs w:val="24"/>
        </w:rPr>
        <w:t>образовательной и разъяснительной работы с родителями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 Необходимо акцентировать внимание родителей на том, что хронический запор – это длительно существующая проблема, требующая длительного лечения.</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Существуют два основных критических периода, в течение которых риск развития запоров функционального характера наиболее высок. Это периоды обучения ребенка гигиеническим навыкам («приучение к горшку») и начала посещения организованных коллективов (детский сад, школа)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Важной составляющей в профилактике запоров в детском возрасте является туалетный тренинг, предусматривающий высаживание ребенка с 1,5 лет на горшок 2-3 раза в день в течение 5 минут после приема пищи. Наиболее физиологичной считается утренняя дефекация, после завтрака. Тренинг обеспечивает развитие гастроколитического рефлекса, который усиливает перистальтику кишки за счет растяжения желудка.</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Если ребенок активно отказывается от пользования горшком, рекомендуется прервать туалетный тренинг на период от 1 до 3-х месяцев. При отсутствии болезненной дефекации и запоров после перерыва большинство детей готовы продолжать «обучение». Но, если повторные попытки безуспешны, или ребенку более 4-х лет, то необходимо еще раз обследовать ребенка и/или обратиться к детскому неврологу [</w:t>
      </w:r>
      <w:r w:rsidR="00C7338F">
        <w:rPr>
          <w:rFonts w:ascii="Times New Roman" w:eastAsia="Lucida Sans Unicode" w:hAnsi="Times New Roman" w:cs="Times New Roman"/>
          <w:kern w:val="1"/>
          <w:sz w:val="24"/>
          <w:szCs w:val="24"/>
        </w:rPr>
        <w:t>7</w:t>
      </w:r>
      <w:r w:rsidRPr="00C370AD">
        <w:rPr>
          <w:rFonts w:ascii="Times New Roman" w:eastAsia="Lucida Sans Unicode" w:hAnsi="Times New Roman" w:cs="Times New Roman"/>
          <w:kern w:val="1"/>
          <w:sz w:val="24"/>
          <w:szCs w:val="24"/>
        </w:rPr>
        <w:t>].</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bookmarkStart w:id="35" w:name="_Toc405138699"/>
      <w:bookmarkStart w:id="36" w:name="_Toc416014220"/>
      <w:r w:rsidRPr="00C370AD">
        <w:rPr>
          <w:rFonts w:ascii="Times New Roman" w:eastAsia="Lucida Sans Unicode" w:hAnsi="Times New Roman" w:cs="Times New Roman"/>
          <w:b/>
          <w:kern w:val="1"/>
          <w:sz w:val="24"/>
          <w:szCs w:val="24"/>
        </w:rPr>
        <w:t>8.</w:t>
      </w:r>
      <w:r w:rsidR="00E67543">
        <w:rPr>
          <w:rFonts w:ascii="Times New Roman" w:eastAsia="Lucida Sans Unicode" w:hAnsi="Times New Roman" w:cs="Times New Roman"/>
          <w:b/>
          <w:kern w:val="1"/>
          <w:sz w:val="24"/>
          <w:szCs w:val="24"/>
        </w:rPr>
        <w:t>5</w:t>
      </w:r>
      <w:r w:rsidRPr="00C370AD">
        <w:rPr>
          <w:rFonts w:ascii="Times New Roman" w:eastAsia="Lucida Sans Unicode" w:hAnsi="Times New Roman" w:cs="Times New Roman"/>
          <w:b/>
          <w:kern w:val="1"/>
          <w:sz w:val="24"/>
          <w:szCs w:val="24"/>
        </w:rPr>
        <w:t>. Лечение функциональных запоров у детей, имеющих туалетные навыки.</w:t>
      </w:r>
      <w:r w:rsidRPr="00C370AD">
        <w:rPr>
          <w:rFonts w:ascii="Times New Roman" w:eastAsia="Lucida Sans Unicode" w:hAnsi="Times New Roman" w:cs="Times New Roman"/>
          <w:kern w:val="1"/>
          <w:sz w:val="24"/>
          <w:szCs w:val="24"/>
        </w:rPr>
        <w:t xml:space="preserve"> </w:t>
      </w:r>
    </w:p>
    <w:p w:rsidR="00C370AD" w:rsidRPr="00C370AD" w:rsidRDefault="00E67543" w:rsidP="00C370AD">
      <w:pPr>
        <w:widowControl w:val="0"/>
        <w:suppressAutoHyphens/>
        <w:spacing w:after="0"/>
        <w:ind w:firstLine="709"/>
        <w:jc w:val="both"/>
        <w:rPr>
          <w:rFonts w:ascii="Times New Roman" w:eastAsia="Lucida Sans Unicode" w:hAnsi="Times New Roman" w:cs="Times New Roman"/>
          <w:kern w:val="1"/>
          <w:sz w:val="24"/>
          <w:szCs w:val="24"/>
        </w:rPr>
      </w:pPr>
      <w:r w:rsidRPr="00E67543">
        <w:rPr>
          <w:rFonts w:ascii="Times New Roman" w:eastAsia="Lucida Sans Unicode" w:hAnsi="Times New Roman" w:cs="Times New Roman"/>
          <w:i/>
          <w:kern w:val="1"/>
          <w:sz w:val="24"/>
          <w:szCs w:val="24"/>
        </w:rPr>
        <w:t xml:space="preserve">8.5.1. </w:t>
      </w:r>
      <w:bookmarkEnd w:id="35"/>
      <w:bookmarkEnd w:id="36"/>
      <w:r>
        <w:rPr>
          <w:rFonts w:ascii="Times New Roman" w:eastAsia="Lucida Sans Unicode" w:hAnsi="Times New Roman" w:cs="Times New Roman"/>
          <w:i/>
          <w:kern w:val="1"/>
          <w:sz w:val="24"/>
          <w:szCs w:val="24"/>
        </w:rPr>
        <w:t xml:space="preserve">Поведенческая терапия. </w:t>
      </w:r>
      <w:r w:rsidR="00C370AD" w:rsidRPr="00C370AD">
        <w:rPr>
          <w:rFonts w:ascii="Times New Roman" w:eastAsia="Lucida Sans Unicode" w:hAnsi="Times New Roman" w:cs="Times New Roman"/>
          <w:kern w:val="1"/>
          <w:sz w:val="24"/>
          <w:szCs w:val="24"/>
        </w:rPr>
        <w:t>Дефекация должна быть кажд</w:t>
      </w:r>
      <w:r>
        <w:rPr>
          <w:rFonts w:ascii="Times New Roman" w:eastAsia="Lucida Sans Unicode" w:hAnsi="Times New Roman" w:cs="Times New Roman"/>
          <w:kern w:val="1"/>
          <w:sz w:val="24"/>
          <w:szCs w:val="24"/>
        </w:rPr>
        <w:t>ый раз в одно и то же время [</w:t>
      </w:r>
      <w:r w:rsidR="00C7338F">
        <w:rPr>
          <w:rFonts w:ascii="Times New Roman" w:eastAsia="Lucida Sans Unicode" w:hAnsi="Times New Roman" w:cs="Times New Roman"/>
          <w:kern w:val="1"/>
          <w:sz w:val="24"/>
          <w:szCs w:val="24"/>
        </w:rPr>
        <w:t>2</w:t>
      </w:r>
      <w:r>
        <w:rPr>
          <w:rFonts w:ascii="Times New Roman" w:eastAsia="Lucida Sans Unicode" w:hAnsi="Times New Roman" w:cs="Times New Roman"/>
          <w:kern w:val="1"/>
          <w:sz w:val="24"/>
          <w:szCs w:val="24"/>
        </w:rPr>
        <w:t>]</w:t>
      </w:r>
      <w:r w:rsidR="00C370AD" w:rsidRPr="00C370AD">
        <w:rPr>
          <w:rFonts w:ascii="Times New Roman" w:eastAsia="Lucida Sans Unicode" w:hAnsi="Times New Roman" w:cs="Times New Roman"/>
          <w:kern w:val="1"/>
          <w:sz w:val="24"/>
          <w:szCs w:val="24"/>
        </w:rPr>
        <w:t xml:space="preserve">. Ребенку с ФЗ необходимо проводить в туалете 3–10 мин (в зависимости от возраста). Высаживать ребенка на горшок или предлагать посетить туалет надо после каждого приема пищи.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lastRenderedPageBreak/>
        <w:t>Обязательное условие эффективной дефекации – обеспечить хороший упор для ног. Это может быть обеспечено наличием в туалете низкой скамейки для ребенка, на которую он может поставить ноги (повышение внутрибрюшного давления в «позе Вальсальвы»). Ежедневную частоту дефекаций можно отмечать в дневнике, который может быть проанализирован при плановом посещении педиатра. Для облегчения описания формы стула можно пользоваться «Бристольской шкалой»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 Рекомендуются массаж и регулярные занятия физкультурой, хотя их роль в лечении запоров с позиций доказательной медицины не имеет полноценной доказательной базы [</w:t>
      </w:r>
      <w:r w:rsidR="00C7338F">
        <w:rPr>
          <w:rFonts w:ascii="Times New Roman" w:eastAsia="Lucida Sans Unicode" w:hAnsi="Times New Roman" w:cs="Times New Roman"/>
          <w:kern w:val="1"/>
          <w:sz w:val="24"/>
          <w:szCs w:val="24"/>
        </w:rPr>
        <w:t>2</w:t>
      </w:r>
      <w:r w:rsidRPr="00C370AD">
        <w:rPr>
          <w:rFonts w:ascii="Times New Roman" w:eastAsia="Lucida Sans Unicode" w:hAnsi="Times New Roman" w:cs="Times New Roman"/>
          <w:kern w:val="1"/>
          <w:sz w:val="24"/>
          <w:szCs w:val="24"/>
        </w:rPr>
        <w:t xml:space="preserve">]. </w:t>
      </w:r>
    </w:p>
    <w:p w:rsidR="00C370AD" w:rsidRPr="00C370AD" w:rsidRDefault="00E67543" w:rsidP="00E67543">
      <w:pPr>
        <w:widowControl w:val="0"/>
        <w:suppressAutoHyphens/>
        <w:spacing w:after="0"/>
        <w:ind w:firstLine="709"/>
        <w:jc w:val="both"/>
        <w:rPr>
          <w:rFonts w:ascii="Times New Roman" w:eastAsia="Lucida Sans Unicode" w:hAnsi="Times New Roman" w:cs="Times New Roman"/>
          <w:kern w:val="1"/>
          <w:sz w:val="24"/>
          <w:szCs w:val="24"/>
        </w:rPr>
      </w:pPr>
      <w:bookmarkStart w:id="37" w:name="_Toc405138700"/>
      <w:bookmarkStart w:id="38" w:name="_Toc416014221"/>
      <w:r w:rsidRPr="00E67543">
        <w:rPr>
          <w:rFonts w:ascii="Times New Roman" w:eastAsia="Lucida Sans Unicode" w:hAnsi="Times New Roman" w:cs="Times New Roman"/>
          <w:i/>
          <w:kern w:val="1"/>
          <w:sz w:val="24"/>
          <w:szCs w:val="24"/>
        </w:rPr>
        <w:t xml:space="preserve">8.5.2. </w:t>
      </w:r>
      <w:bookmarkEnd w:id="37"/>
      <w:bookmarkEnd w:id="38"/>
      <w:r w:rsidR="00C370AD" w:rsidRPr="00E67543">
        <w:rPr>
          <w:rFonts w:ascii="Times New Roman" w:eastAsia="Lucida Sans Unicode" w:hAnsi="Times New Roman" w:cs="Times New Roman"/>
          <w:i/>
          <w:kern w:val="1"/>
          <w:sz w:val="24"/>
          <w:szCs w:val="24"/>
        </w:rPr>
        <w:t>Коррекция питания</w:t>
      </w:r>
      <w:r>
        <w:rPr>
          <w:rFonts w:ascii="Times New Roman" w:eastAsia="Lucida Sans Unicode" w:hAnsi="Times New Roman" w:cs="Times New Roman"/>
          <w:i/>
          <w:kern w:val="1"/>
          <w:sz w:val="24"/>
          <w:szCs w:val="24"/>
        </w:rPr>
        <w:t>.</w:t>
      </w:r>
      <w:r w:rsidR="00C370AD" w:rsidRPr="00C370AD">
        <w:rPr>
          <w:rFonts w:ascii="Times New Roman" w:eastAsia="Lucida Sans Unicode" w:hAnsi="Times New Roman" w:cs="Times New Roman"/>
          <w:kern w:val="1"/>
          <w:sz w:val="24"/>
          <w:szCs w:val="24"/>
        </w:rPr>
        <w:t xml:space="preserve"> В комплексной терапии ФЗ показана диета, включающая зерновые, фрукты и овощи [</w:t>
      </w:r>
      <w:r w:rsidR="00C7338F">
        <w:rPr>
          <w:rFonts w:ascii="Times New Roman" w:eastAsia="Lucida Sans Unicode" w:hAnsi="Times New Roman" w:cs="Times New Roman"/>
          <w:kern w:val="1"/>
          <w:sz w:val="24"/>
          <w:szCs w:val="24"/>
        </w:rPr>
        <w:t>2</w:t>
      </w:r>
      <w:r w:rsidR="00C370AD" w:rsidRPr="00C370AD">
        <w:rPr>
          <w:rFonts w:ascii="Times New Roman" w:eastAsia="Lucida Sans Unicode" w:hAnsi="Times New Roman" w:cs="Times New Roman"/>
          <w:kern w:val="1"/>
          <w:sz w:val="24"/>
          <w:szCs w:val="24"/>
        </w:rPr>
        <w:t>]. Углеводы, присутствующие в сливовом, персиковом и яблочном соках и пюре (особенно сорбит), влияют на частоту дефекаций и консистенцию каловых масс за счет увеличения водной составляющей. Недостаточное употребление пищевых волокон в ежедневном рационе является фактором риска возникновения запора [</w:t>
      </w:r>
      <w:r w:rsidR="00C7338F">
        <w:rPr>
          <w:rFonts w:ascii="Times New Roman" w:eastAsia="Lucida Sans Unicode" w:hAnsi="Times New Roman" w:cs="Times New Roman"/>
          <w:kern w:val="1"/>
          <w:sz w:val="24"/>
          <w:szCs w:val="24"/>
        </w:rPr>
        <w:t>5</w:t>
      </w:r>
      <w:r w:rsidR="00C370AD" w:rsidRPr="00C370AD">
        <w:rPr>
          <w:rFonts w:ascii="Times New Roman" w:eastAsia="Lucida Sans Unicode" w:hAnsi="Times New Roman" w:cs="Times New Roman"/>
          <w:kern w:val="1"/>
          <w:sz w:val="24"/>
          <w:szCs w:val="24"/>
        </w:rPr>
        <w:t>]. Отмечена эффективность в лечении запора диеты, обогащенной фруктами, растительными волокна</w:t>
      </w:r>
      <w:r>
        <w:rPr>
          <w:rFonts w:ascii="Times New Roman" w:eastAsia="Lucida Sans Unicode" w:hAnsi="Times New Roman" w:cs="Times New Roman"/>
          <w:kern w:val="1"/>
          <w:sz w:val="24"/>
          <w:szCs w:val="24"/>
        </w:rPr>
        <w:t xml:space="preserve">ми или ржаным хлебом [22, 23].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Из питания рекомендуется исключить продукты, задерживающие </w:t>
      </w:r>
      <w:r w:rsidR="00E67543">
        <w:rPr>
          <w:rFonts w:ascii="Times New Roman" w:eastAsia="Lucida Sans Unicode" w:hAnsi="Times New Roman" w:cs="Times New Roman"/>
          <w:kern w:val="1"/>
          <w:sz w:val="24"/>
          <w:szCs w:val="24"/>
        </w:rPr>
        <w:t>опорожнение кишечника</w:t>
      </w:r>
      <w:r w:rsidRPr="00C370AD">
        <w:rPr>
          <w:rFonts w:ascii="Times New Roman" w:eastAsia="Lucida Sans Unicode" w:hAnsi="Times New Roman" w:cs="Times New Roman"/>
          <w:kern w:val="1"/>
          <w:sz w:val="24"/>
          <w:szCs w:val="24"/>
        </w:rPr>
        <w:t xml:space="preserve">. Не рекомендуется «пища-размазня», пюреобразная, «еда на ходу», «перекусы».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Наоборот, показана рассыпчатая пища, мясо/птица/рыба «куском». Обязателен «объемный» завтрак – для стимуляции «гастроцекального рефлекса». </w:t>
      </w:r>
    </w:p>
    <w:p w:rsidR="00DB48B7"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При употреблении в пищу грубой клетчатки необходимо обеспечить достаточное потребление воды. </w:t>
      </w:r>
    </w:p>
    <w:p w:rsidR="00DB48B7" w:rsidRPr="00C370AD" w:rsidRDefault="00DB48B7" w:rsidP="00DB48B7">
      <w:pPr>
        <w:widowControl w:val="0"/>
        <w:suppressAutoHyphens/>
        <w:spacing w:after="0"/>
        <w:ind w:firstLine="709"/>
        <w:jc w:val="both"/>
        <w:rPr>
          <w:rFonts w:ascii="Times New Roman" w:eastAsia="Lucida Sans Unicode" w:hAnsi="Times New Roman" w:cs="Times New Roman"/>
          <w:kern w:val="1"/>
          <w:sz w:val="24"/>
          <w:szCs w:val="24"/>
        </w:rPr>
      </w:pPr>
      <w:r w:rsidRPr="00E518CB">
        <w:rPr>
          <w:rFonts w:ascii="Times New Roman" w:eastAsia="Lucida Sans Unicode" w:hAnsi="Times New Roman" w:cs="Times New Roman"/>
          <w:kern w:val="1"/>
          <w:sz w:val="24"/>
          <w:szCs w:val="24"/>
        </w:rPr>
        <w:t xml:space="preserve">Считается, что оптимальный водный режим для здоровых детей для детей в возрасте до 1 года составляет не менее 100-200 мл воды в сутки в зависимости от возраста и характера вскармливания.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С целью «оживления» двигательной функции кишечника детям с запорами показан прием прохладной жидкости натощак (питьевой и минеральной воды, сока, компотов, кваса) для усиления послабляющего эффекта возможно добавление меда, ксилита или сорбита.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B32A47">
        <w:rPr>
          <w:rFonts w:ascii="Times New Roman" w:eastAsia="Lucida Sans Unicode" w:hAnsi="Times New Roman" w:cs="Times New Roman"/>
          <w:kern w:val="1"/>
          <w:sz w:val="24"/>
          <w:szCs w:val="24"/>
        </w:rPr>
        <w:t>При выборе минеральной воды при запорах у детей рекомендуется учитывать характер моторики толстой кишки.</w:t>
      </w:r>
      <w:r w:rsidRPr="00C370AD">
        <w:rPr>
          <w:rFonts w:ascii="Times New Roman" w:eastAsia="Lucida Sans Unicode" w:hAnsi="Times New Roman" w:cs="Times New Roman"/>
          <w:kern w:val="1"/>
          <w:sz w:val="24"/>
          <w:szCs w:val="24"/>
        </w:rPr>
        <w:t xml:space="preserve"> При гипомоторной дискинезии толстой кишки вода должна быть холодной (20–25°С), средней и высокой минерализации (Ессентуки </w:t>
      </w:r>
      <w:r w:rsidRPr="00C370AD">
        <w:rPr>
          <w:rFonts w:ascii="Times New Roman" w:eastAsia="Lucida Sans Unicode" w:hAnsi="Times New Roman" w:cs="Times New Roman"/>
          <w:kern w:val="1"/>
          <w:sz w:val="24"/>
          <w:szCs w:val="24"/>
          <w:lang w:val="en-US"/>
        </w:rPr>
        <w:t>N</w:t>
      </w:r>
      <w:r w:rsidRPr="00C370AD">
        <w:rPr>
          <w:rFonts w:ascii="Times New Roman" w:eastAsia="Lucida Sans Unicode" w:hAnsi="Times New Roman" w:cs="Times New Roman"/>
          <w:kern w:val="1"/>
          <w:sz w:val="24"/>
          <w:szCs w:val="24"/>
        </w:rPr>
        <w:t xml:space="preserve">17, Баталинская, Арзни, Donat Mg и др.).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Молоко в чистом виде и в блюдах должно использоваться детьми с запорами ограниченно, так как нередко на фоне употребления этого продукта возникает метеоризм с возникновением или усилением болей в животе. Предпочтение отдается кисломолочным продуктам – кефир, ацидофилин, наринэ, мацони, простокваша, йогурт и т.п.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Есть данные, свидетельствующие о влиянии пробиотиков на моторику пищеварительного тракта. Однако полученных данных недостаточно для оценки эффективности </w:t>
      </w:r>
      <w:r w:rsidR="00EB28C7">
        <w:rPr>
          <w:rFonts w:ascii="Times New Roman" w:eastAsia="Lucida Sans Unicode" w:hAnsi="Times New Roman" w:cs="Times New Roman"/>
          <w:kern w:val="1"/>
          <w:sz w:val="24"/>
          <w:szCs w:val="24"/>
        </w:rPr>
        <w:t>пробиотиков при лечении ФЗ [25</w:t>
      </w:r>
      <w:r w:rsidRPr="00C370AD">
        <w:rPr>
          <w:rFonts w:ascii="Times New Roman" w:eastAsia="Lucida Sans Unicode" w:hAnsi="Times New Roman" w:cs="Times New Roman"/>
          <w:kern w:val="1"/>
          <w:sz w:val="24"/>
          <w:szCs w:val="24"/>
        </w:rPr>
        <w:t xml:space="preserve">]. </w:t>
      </w:r>
    </w:p>
    <w:p w:rsidR="00C370AD" w:rsidRPr="00DB48B7" w:rsidRDefault="00DB48B7" w:rsidP="00DB48B7">
      <w:pPr>
        <w:widowControl w:val="0"/>
        <w:suppressAutoHyphens/>
        <w:spacing w:after="0"/>
        <w:ind w:firstLine="708"/>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u w:val="single"/>
        </w:rPr>
        <w:t>8.6</w:t>
      </w:r>
      <w:r w:rsidR="00C370AD" w:rsidRPr="00C370AD">
        <w:rPr>
          <w:rFonts w:ascii="Times New Roman" w:eastAsia="Lucida Sans Unicode" w:hAnsi="Times New Roman" w:cs="Times New Roman"/>
          <w:b/>
          <w:kern w:val="1"/>
          <w:sz w:val="24"/>
          <w:szCs w:val="24"/>
          <w:u w:val="single"/>
        </w:rPr>
        <w:t>. Медикаментозная терапия запоров</w:t>
      </w:r>
      <w:r>
        <w:rPr>
          <w:rFonts w:ascii="Times New Roman" w:eastAsia="Lucida Sans Unicode" w:hAnsi="Times New Roman" w:cs="Times New Roman"/>
          <w:b/>
          <w:kern w:val="1"/>
          <w:sz w:val="24"/>
          <w:szCs w:val="24"/>
        </w:rPr>
        <w:t xml:space="preserve">.  </w:t>
      </w:r>
      <w:r w:rsidR="00C370AD" w:rsidRPr="00C370AD">
        <w:rPr>
          <w:rFonts w:ascii="Times New Roman" w:eastAsia="Lucida Sans Unicode" w:hAnsi="Times New Roman" w:cs="Times New Roman"/>
          <w:kern w:val="1"/>
          <w:sz w:val="24"/>
          <w:szCs w:val="24"/>
        </w:rPr>
        <w:t xml:space="preserve">При отсутствии эффекта от проводимой диетотерапии и коррекции поведения их необходимо сочетать с медикаментозной терапией. </w:t>
      </w:r>
      <w:r>
        <w:rPr>
          <w:rFonts w:ascii="Times New Roman" w:eastAsia="Lucida Sans Unicode" w:hAnsi="Times New Roman" w:cs="Times New Roman"/>
          <w:b/>
          <w:kern w:val="1"/>
          <w:sz w:val="24"/>
          <w:szCs w:val="24"/>
        </w:rPr>
        <w:t xml:space="preserve"> </w:t>
      </w:r>
      <w:r w:rsidR="00C370AD" w:rsidRPr="00C370AD">
        <w:rPr>
          <w:rFonts w:ascii="Times New Roman" w:eastAsia="Lucida Sans Unicode" w:hAnsi="Times New Roman" w:cs="Times New Roman"/>
          <w:kern w:val="1"/>
          <w:sz w:val="24"/>
          <w:szCs w:val="24"/>
        </w:rPr>
        <w:t>Лечение ФЗ следует проводить дифференцированно с учетом возраста ребенка и стадии ФЗ: компенсированной, субкомпенсированной и декомпенсированной.</w:t>
      </w:r>
    </w:p>
    <w:p w:rsidR="00C370AD" w:rsidRPr="00B32A47" w:rsidRDefault="00C370AD" w:rsidP="00C370AD">
      <w:pPr>
        <w:widowControl w:val="0"/>
        <w:suppressAutoHyphens/>
        <w:spacing w:after="0"/>
        <w:ind w:firstLine="709"/>
        <w:jc w:val="both"/>
        <w:rPr>
          <w:rFonts w:ascii="Times New Roman" w:eastAsia="Lucida Sans Unicode" w:hAnsi="Times New Roman" w:cs="Times New Roman"/>
          <w:i/>
          <w:kern w:val="1"/>
          <w:sz w:val="24"/>
          <w:szCs w:val="24"/>
          <w:u w:val="single"/>
        </w:rPr>
      </w:pPr>
      <w:r w:rsidRPr="00B32A47">
        <w:rPr>
          <w:rFonts w:ascii="Times New Roman" w:eastAsia="Lucida Sans Unicode" w:hAnsi="Times New Roman" w:cs="Times New Roman"/>
          <w:i/>
          <w:kern w:val="1"/>
          <w:sz w:val="24"/>
          <w:szCs w:val="24"/>
          <w:u w:val="single"/>
        </w:rPr>
        <w:t>8.</w:t>
      </w:r>
      <w:r w:rsidR="00DB48B7" w:rsidRPr="00B32A47">
        <w:rPr>
          <w:rFonts w:ascii="Times New Roman" w:eastAsia="Lucida Sans Unicode" w:hAnsi="Times New Roman" w:cs="Times New Roman"/>
          <w:i/>
          <w:kern w:val="1"/>
          <w:sz w:val="24"/>
          <w:szCs w:val="24"/>
          <w:u w:val="single"/>
        </w:rPr>
        <w:t>6</w:t>
      </w:r>
      <w:r w:rsidRPr="00B32A47">
        <w:rPr>
          <w:rFonts w:ascii="Times New Roman" w:eastAsia="Lucida Sans Unicode" w:hAnsi="Times New Roman" w:cs="Times New Roman"/>
          <w:i/>
          <w:kern w:val="1"/>
          <w:sz w:val="24"/>
          <w:szCs w:val="24"/>
          <w:u w:val="single"/>
        </w:rPr>
        <w:t>.1. Лечение при «каловом завале»</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lastRenderedPageBreak/>
        <w:t>Копростаз встречается у половины детей с функциональным запором. Необходимо устранить копростаз до начала поддерживающей терапии для усиления эффекта лечения. Для эвакуации из кишки плотных каловых масс могут быть использованы пероральные и ректальные препараты: очистительные клизмы, минеральные масла или микроклизмы с лаурилсульфатом. Рекомендуется применение в течение 3-6 дней (максимум 6 дней) препаратов полиэтиленгликоля (ПЭГ) в более высоких дозах (1-1.5 г/кг) или клизм. Несмотря на то, что применение ПЭГ чаще ассоциируется с недержанием кала по сравнению с клизмами, ввиду меньшей инвазивности, ПЭГ является препаратом первого выбора [</w:t>
      </w:r>
      <w:r w:rsidR="00EB28C7">
        <w:rPr>
          <w:rFonts w:ascii="Times New Roman" w:eastAsia="Lucida Sans Unicode" w:hAnsi="Times New Roman" w:cs="Times New Roman"/>
          <w:kern w:val="1"/>
          <w:sz w:val="24"/>
          <w:szCs w:val="24"/>
        </w:rPr>
        <w:t>21</w:t>
      </w:r>
      <w:r w:rsidRPr="00C370AD">
        <w:rPr>
          <w:rFonts w:ascii="Times New Roman" w:eastAsia="Lucida Sans Unicode" w:hAnsi="Times New Roman" w:cs="Times New Roman"/>
          <w:kern w:val="1"/>
          <w:sz w:val="24"/>
          <w:szCs w:val="24"/>
        </w:rPr>
        <w:t>].  Ряд пациентов с субкомпенсированным и декомпенсированным течением ФЗ могут нуждаться в госпитализации [</w:t>
      </w:r>
      <w:r w:rsidR="00EB28C7">
        <w:rPr>
          <w:rFonts w:ascii="Times New Roman" w:eastAsia="Lucida Sans Unicode" w:hAnsi="Times New Roman" w:cs="Times New Roman"/>
          <w:kern w:val="1"/>
          <w:sz w:val="24"/>
          <w:szCs w:val="24"/>
        </w:rPr>
        <w:t>24</w:t>
      </w:r>
      <w:r w:rsidRPr="00C370AD">
        <w:rPr>
          <w:rFonts w:ascii="Times New Roman" w:eastAsia="Lucida Sans Unicode" w:hAnsi="Times New Roman" w:cs="Times New Roman"/>
          <w:kern w:val="1"/>
          <w:sz w:val="24"/>
          <w:szCs w:val="24"/>
        </w:rPr>
        <w:t>].</w:t>
      </w:r>
    </w:p>
    <w:p w:rsidR="00C370AD" w:rsidRPr="00B32A47" w:rsidRDefault="00C370AD" w:rsidP="00C370AD">
      <w:pPr>
        <w:widowControl w:val="0"/>
        <w:suppressAutoHyphens/>
        <w:spacing w:after="0"/>
        <w:ind w:firstLine="709"/>
        <w:jc w:val="both"/>
        <w:rPr>
          <w:rFonts w:ascii="Times New Roman" w:eastAsia="Lucida Sans Unicode" w:hAnsi="Times New Roman" w:cs="Times New Roman"/>
          <w:i/>
          <w:kern w:val="1"/>
          <w:sz w:val="24"/>
          <w:szCs w:val="24"/>
          <w:u w:val="single"/>
        </w:rPr>
      </w:pPr>
      <w:bookmarkStart w:id="39" w:name="_Toc405138702"/>
      <w:bookmarkStart w:id="40" w:name="_Toc416014223"/>
      <w:r w:rsidRPr="00B32A47">
        <w:rPr>
          <w:rFonts w:ascii="Times New Roman" w:eastAsia="Lucida Sans Unicode" w:hAnsi="Times New Roman" w:cs="Times New Roman"/>
          <w:i/>
          <w:kern w:val="1"/>
          <w:sz w:val="24"/>
          <w:szCs w:val="24"/>
          <w:u w:val="single"/>
        </w:rPr>
        <w:t>8.</w:t>
      </w:r>
      <w:r w:rsidR="00DB48B7" w:rsidRPr="00B32A47">
        <w:rPr>
          <w:rFonts w:ascii="Times New Roman" w:eastAsia="Lucida Sans Unicode" w:hAnsi="Times New Roman" w:cs="Times New Roman"/>
          <w:i/>
          <w:kern w:val="1"/>
          <w:sz w:val="24"/>
          <w:szCs w:val="24"/>
          <w:u w:val="single"/>
        </w:rPr>
        <w:t>6</w:t>
      </w:r>
      <w:r w:rsidRPr="00B32A47">
        <w:rPr>
          <w:rFonts w:ascii="Times New Roman" w:eastAsia="Lucida Sans Unicode" w:hAnsi="Times New Roman" w:cs="Times New Roman"/>
          <w:i/>
          <w:kern w:val="1"/>
          <w:sz w:val="24"/>
          <w:szCs w:val="24"/>
          <w:u w:val="single"/>
        </w:rPr>
        <w:t>.2. Поддерживающая медикаментозная терапия</w:t>
      </w:r>
      <w:bookmarkEnd w:id="39"/>
      <w:bookmarkEnd w:id="40"/>
      <w:r w:rsidRPr="00B32A47">
        <w:rPr>
          <w:rFonts w:ascii="Times New Roman" w:eastAsia="Lucida Sans Unicode" w:hAnsi="Times New Roman" w:cs="Times New Roman"/>
          <w:i/>
          <w:kern w:val="1"/>
          <w:sz w:val="24"/>
          <w:szCs w:val="24"/>
          <w:u w:val="single"/>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Цель терапии – регулярный безболезненный стул мягкой консистенции и профилактика повторного формирования «калового завала». Это достигается с помощью слабительных средств.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bCs/>
          <w:kern w:val="1"/>
          <w:sz w:val="24"/>
          <w:szCs w:val="24"/>
        </w:rPr>
      </w:pPr>
      <w:r w:rsidRPr="00C370AD">
        <w:rPr>
          <w:rFonts w:ascii="Times New Roman" w:eastAsia="Lucida Sans Unicode" w:hAnsi="Times New Roman" w:cs="Times New Roman"/>
          <w:kern w:val="1"/>
          <w:sz w:val="24"/>
          <w:szCs w:val="24"/>
        </w:rPr>
        <w:t xml:space="preserve">Терапия первой линии включает назначение препаратов ПЭГ (с электролитами или без) в стартовой дозе 0,4 г/кг/сутки с последующим подбором дозы в зависимости от ответа на </w:t>
      </w:r>
      <w:r w:rsidR="00EB28C7">
        <w:rPr>
          <w:rFonts w:ascii="Times New Roman" w:eastAsia="Lucida Sans Unicode" w:hAnsi="Times New Roman" w:cs="Times New Roman"/>
          <w:kern w:val="1"/>
          <w:sz w:val="24"/>
          <w:szCs w:val="24"/>
        </w:rPr>
        <w:t>терапию [21</w:t>
      </w:r>
      <w:r w:rsidRPr="00C370AD">
        <w:rPr>
          <w:rFonts w:ascii="Times New Roman" w:eastAsia="Lucida Sans Unicode" w:hAnsi="Times New Roman" w:cs="Times New Roman"/>
          <w:kern w:val="1"/>
          <w:sz w:val="24"/>
          <w:szCs w:val="24"/>
        </w:rPr>
        <w:t>]. Препараты лактулозы используются также как терапия первой линии при невозможности приема ПЭГ детям с рождения. Поддерживающая терапия осмотическими слабительными должна продолжаться не менее 2 месяцев [</w:t>
      </w:r>
      <w:r w:rsidR="00EB28C7">
        <w:rPr>
          <w:rFonts w:ascii="Times New Roman" w:eastAsia="Lucida Sans Unicode" w:hAnsi="Times New Roman" w:cs="Times New Roman"/>
          <w:kern w:val="1"/>
          <w:sz w:val="24"/>
          <w:szCs w:val="24"/>
        </w:rPr>
        <w:t>21</w:t>
      </w:r>
      <w:r w:rsidRPr="00C370AD">
        <w:rPr>
          <w:rFonts w:ascii="Times New Roman" w:eastAsia="Lucida Sans Unicode" w:hAnsi="Times New Roman" w:cs="Times New Roman"/>
          <w:kern w:val="1"/>
          <w:sz w:val="24"/>
          <w:szCs w:val="24"/>
        </w:rPr>
        <w:t xml:space="preserve">]. </w:t>
      </w:r>
    </w:p>
    <w:p w:rsidR="00C370AD" w:rsidRPr="00C370AD" w:rsidRDefault="00C370AD" w:rsidP="00C370AD">
      <w:pPr>
        <w:widowControl w:val="0"/>
        <w:suppressAutoHyphens/>
        <w:spacing w:after="0"/>
        <w:ind w:firstLine="708"/>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При недостаточной эффективности и/или в случае наличия выраженного проктогенного компонента запоров в качестве дополнительной терапевтической опции также могут быть назначены ректальные формы (свечи с глицерином) коротким курсом. </w:t>
      </w:r>
    </w:p>
    <w:p w:rsidR="00C370AD" w:rsidRPr="00C370AD" w:rsidRDefault="00C370AD" w:rsidP="00C370AD">
      <w:pPr>
        <w:widowControl w:val="0"/>
        <w:tabs>
          <w:tab w:val="num" w:pos="720"/>
        </w:tabs>
        <w:suppressAutoHyphens/>
        <w:spacing w:after="0"/>
        <w:ind w:firstLine="72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Применение минеральных масел, стимулирующих слабительных рекомендуется как дополнительная терапия или терапия второй линии при неэффективности или недостаточной эффективности предшествующей терапи</w:t>
      </w:r>
      <w:r w:rsidR="00EB28C7">
        <w:rPr>
          <w:rFonts w:ascii="Times New Roman" w:eastAsia="Lucida Sans Unicode" w:hAnsi="Times New Roman" w:cs="Times New Roman"/>
          <w:kern w:val="1"/>
          <w:sz w:val="24"/>
          <w:szCs w:val="24"/>
        </w:rPr>
        <w:t>и осмотическими слабительными [21</w:t>
      </w:r>
      <w:r w:rsidRPr="00C370AD">
        <w:rPr>
          <w:rFonts w:ascii="Times New Roman" w:eastAsia="Lucida Sans Unicode" w:hAnsi="Times New Roman" w:cs="Times New Roman"/>
          <w:kern w:val="1"/>
          <w:sz w:val="24"/>
          <w:szCs w:val="24"/>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Наряду со слабительными средствами, эффективно назначение нормокинетиков (тримебутин), пре- и пробиотиков, а также у части больных спазмолитиков и желчегонных средств.</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Применение пробиотиков при запорах у детей является предметом дискуссии. На сегодняшний день исследовано влияние на моторную функцию кишечника у младенцев </w:t>
      </w:r>
      <w:r w:rsidRPr="00C370AD">
        <w:rPr>
          <w:rFonts w:ascii="Times New Roman" w:eastAsia="Lucida Sans Unicode" w:hAnsi="Times New Roman" w:cs="Times New Roman"/>
          <w:i/>
          <w:kern w:val="1"/>
          <w:sz w:val="24"/>
          <w:szCs w:val="24"/>
        </w:rPr>
        <w:t>Bifidobacterium longum</w:t>
      </w:r>
      <w:r w:rsidRPr="00C370AD">
        <w:rPr>
          <w:rFonts w:ascii="Times New Roman" w:eastAsia="Lucida Sans Unicode" w:hAnsi="Times New Roman" w:cs="Times New Roman"/>
          <w:kern w:val="1"/>
          <w:sz w:val="24"/>
          <w:szCs w:val="24"/>
        </w:rPr>
        <w:t xml:space="preserve">, </w:t>
      </w:r>
      <w:r w:rsidRPr="00C370AD">
        <w:rPr>
          <w:rFonts w:ascii="Times New Roman" w:eastAsia="Lucida Sans Unicode" w:hAnsi="Times New Roman" w:cs="Times New Roman"/>
          <w:i/>
          <w:kern w:val="1"/>
          <w:sz w:val="24"/>
          <w:szCs w:val="24"/>
        </w:rPr>
        <w:t>Lactobacillus reuteri</w:t>
      </w:r>
      <w:r w:rsidRPr="00C370AD">
        <w:rPr>
          <w:rFonts w:ascii="Times New Roman" w:eastAsia="Lucida Sans Unicode" w:hAnsi="Times New Roman" w:cs="Times New Roman"/>
          <w:kern w:val="1"/>
          <w:sz w:val="24"/>
          <w:szCs w:val="24"/>
        </w:rPr>
        <w:t xml:space="preserve"> (DSM 17938), </w:t>
      </w:r>
      <w:r w:rsidRPr="00C370AD">
        <w:rPr>
          <w:rFonts w:ascii="Times New Roman" w:eastAsia="Lucida Sans Unicode" w:hAnsi="Times New Roman" w:cs="Times New Roman"/>
          <w:i/>
          <w:kern w:val="1"/>
          <w:sz w:val="24"/>
          <w:szCs w:val="24"/>
        </w:rPr>
        <w:t xml:space="preserve">Bifidobacterium animalis subsp.lactis </w:t>
      </w:r>
      <w:r w:rsidRPr="00C370AD">
        <w:rPr>
          <w:rFonts w:ascii="Times New Roman" w:eastAsia="Lucida Sans Unicode" w:hAnsi="Times New Roman" w:cs="Times New Roman"/>
          <w:kern w:val="1"/>
          <w:sz w:val="24"/>
          <w:szCs w:val="24"/>
        </w:rPr>
        <w:t>(BB-12) [21, 22]. На данный момент экспертами не рекомендуется рутинное использование про- и пребиотиков, значимого изменения питания и массивной лекарственной терапии при запорах у младенцев [</w:t>
      </w:r>
      <w:r w:rsidR="00EB28C7">
        <w:rPr>
          <w:rFonts w:ascii="Times New Roman" w:eastAsia="Lucida Sans Unicode" w:hAnsi="Times New Roman" w:cs="Times New Roman"/>
          <w:kern w:val="1"/>
          <w:sz w:val="24"/>
          <w:szCs w:val="24"/>
        </w:rPr>
        <w:t>19</w:t>
      </w:r>
      <w:r w:rsidRPr="00C370AD">
        <w:rPr>
          <w:rFonts w:ascii="Times New Roman" w:eastAsia="Lucida Sans Unicode" w:hAnsi="Times New Roman" w:cs="Times New Roman"/>
          <w:kern w:val="1"/>
          <w:sz w:val="24"/>
          <w:szCs w:val="24"/>
        </w:rPr>
        <w:t xml:space="preserve">]. </w:t>
      </w:r>
    </w:p>
    <w:p w:rsidR="00C370AD" w:rsidRPr="00C370AD" w:rsidRDefault="00C370AD" w:rsidP="00C370AD">
      <w:pPr>
        <w:widowControl w:val="0"/>
        <w:suppressAutoHyphens/>
        <w:spacing w:after="0"/>
        <w:ind w:firstLine="709"/>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 xml:space="preserve">Рекомендуется постепенное снижение дозы применяемых препаратов до полной отмены, но не ранее чем через месяц после купирования симптомов запора. </w:t>
      </w:r>
      <w:r w:rsidRPr="00B32A47">
        <w:rPr>
          <w:rFonts w:ascii="Times New Roman" w:eastAsia="Lucida Sans Unicode" w:hAnsi="Times New Roman" w:cs="Times New Roman"/>
          <w:bCs/>
          <w:kern w:val="1"/>
          <w:sz w:val="24"/>
          <w:szCs w:val="24"/>
        </w:rPr>
        <w:t xml:space="preserve">В этом случае доза осмотических слабительных, таких как лактулоза, сорбитол, ПЭГ подбирается индивидуально и чаще составляет 1/3-1/2 от терапевтической. </w:t>
      </w:r>
      <w:r w:rsidRPr="00B32A47">
        <w:rPr>
          <w:rFonts w:ascii="Times New Roman" w:eastAsia="Lucida Sans Unicode" w:hAnsi="Times New Roman" w:cs="Times New Roman"/>
          <w:kern w:val="1"/>
          <w:sz w:val="24"/>
          <w:szCs w:val="24"/>
        </w:rPr>
        <w:t>Т</w:t>
      </w:r>
      <w:r w:rsidRPr="00C370AD">
        <w:rPr>
          <w:rFonts w:ascii="Times New Roman" w:eastAsia="Lucida Sans Unicode" w:hAnsi="Times New Roman" w:cs="Times New Roman"/>
          <w:kern w:val="1"/>
          <w:sz w:val="24"/>
          <w:szCs w:val="24"/>
        </w:rPr>
        <w:t>акая схема терапии используется с целью профилактики и оценки рецидивов.</w:t>
      </w:r>
      <w:r w:rsidRPr="00C370AD">
        <w:rPr>
          <w:rFonts w:ascii="Times New Roman" w:eastAsia="Lucida Sans Unicode" w:hAnsi="Times New Roman" w:cs="Times New Roman"/>
          <w:b/>
          <w:bCs/>
          <w:kern w:val="1"/>
          <w:sz w:val="24"/>
          <w:szCs w:val="24"/>
        </w:rPr>
        <w:t xml:space="preserve"> </w:t>
      </w:r>
    </w:p>
    <w:p w:rsidR="00C370AD" w:rsidRDefault="00C370AD" w:rsidP="00C370AD">
      <w:pPr>
        <w:widowControl w:val="0"/>
        <w:tabs>
          <w:tab w:val="num" w:pos="720"/>
        </w:tabs>
        <w:suppressAutoHyphens/>
        <w:spacing w:after="0"/>
        <w:ind w:firstLine="720"/>
        <w:jc w:val="both"/>
        <w:rPr>
          <w:rFonts w:ascii="Times New Roman" w:eastAsia="Lucida Sans Unicode" w:hAnsi="Times New Roman" w:cs="Times New Roman"/>
          <w:kern w:val="1"/>
          <w:sz w:val="24"/>
          <w:szCs w:val="24"/>
        </w:rPr>
      </w:pPr>
      <w:r w:rsidRPr="00C370AD">
        <w:rPr>
          <w:rFonts w:ascii="Times New Roman" w:eastAsia="Lucida Sans Unicode" w:hAnsi="Times New Roman" w:cs="Times New Roman"/>
          <w:kern w:val="1"/>
          <w:sz w:val="24"/>
          <w:szCs w:val="24"/>
        </w:rPr>
        <w:t>Клинические исследования, указывающие на оптимальную длительность поддерживающей терапии при функциональных запорах у детей, отсутствуют. Согласно международным рекомендациям, терапия должна быть прекращена только при достижении удовлетворительных ре</w:t>
      </w:r>
      <w:r w:rsidR="00EB28C7">
        <w:rPr>
          <w:rFonts w:ascii="Times New Roman" w:eastAsia="Lucida Sans Unicode" w:hAnsi="Times New Roman" w:cs="Times New Roman"/>
          <w:kern w:val="1"/>
          <w:sz w:val="24"/>
          <w:szCs w:val="24"/>
        </w:rPr>
        <w:t>зультатов туалетного тренинга [21</w:t>
      </w:r>
      <w:r w:rsidRPr="00C370AD">
        <w:rPr>
          <w:rFonts w:ascii="Times New Roman" w:eastAsia="Lucida Sans Unicode" w:hAnsi="Times New Roman" w:cs="Times New Roman"/>
          <w:kern w:val="1"/>
          <w:sz w:val="24"/>
          <w:szCs w:val="24"/>
        </w:rPr>
        <w:t xml:space="preserve">]. </w:t>
      </w:r>
    </w:p>
    <w:p w:rsidR="00E518CB" w:rsidRDefault="00E518CB" w:rsidP="00C370AD">
      <w:pPr>
        <w:widowControl w:val="0"/>
        <w:tabs>
          <w:tab w:val="num" w:pos="720"/>
        </w:tabs>
        <w:suppressAutoHyphens/>
        <w:spacing w:after="0"/>
        <w:ind w:firstLine="720"/>
        <w:jc w:val="both"/>
        <w:rPr>
          <w:rFonts w:ascii="Times New Roman" w:eastAsia="Lucida Sans Unicode" w:hAnsi="Times New Roman" w:cs="Times New Roman"/>
          <w:kern w:val="1"/>
          <w:sz w:val="24"/>
          <w:szCs w:val="24"/>
        </w:rPr>
      </w:pPr>
    </w:p>
    <w:p w:rsidR="00E518CB" w:rsidRDefault="00E518CB" w:rsidP="00E518CB">
      <w:pPr>
        <w:pStyle w:val="a3"/>
        <w:widowControl w:val="0"/>
        <w:numPr>
          <w:ilvl w:val="0"/>
          <w:numId w:val="32"/>
        </w:numPr>
        <w:tabs>
          <w:tab w:val="num" w:pos="720"/>
        </w:tabs>
        <w:suppressAutoHyphens/>
        <w:spacing w:after="0"/>
        <w:jc w:val="both"/>
        <w:rPr>
          <w:rFonts w:ascii="Times New Roman" w:eastAsia="Lucida Sans Unicode" w:hAnsi="Times New Roman" w:cs="Times New Roman"/>
          <w:b/>
          <w:kern w:val="1"/>
          <w:sz w:val="24"/>
          <w:szCs w:val="24"/>
          <w:u w:val="single"/>
        </w:rPr>
      </w:pPr>
      <w:r w:rsidRPr="00E518CB">
        <w:rPr>
          <w:rFonts w:ascii="Times New Roman" w:eastAsia="Lucida Sans Unicode" w:hAnsi="Times New Roman" w:cs="Times New Roman"/>
          <w:b/>
          <w:kern w:val="1"/>
          <w:sz w:val="24"/>
          <w:szCs w:val="24"/>
          <w:u w:val="single"/>
        </w:rPr>
        <w:lastRenderedPageBreak/>
        <w:t>Показания для госпитализации</w:t>
      </w:r>
      <w:r w:rsidRPr="00E518CB">
        <w:rPr>
          <w:rFonts w:ascii="Times New Roman" w:eastAsia="Lucida Sans Unicode" w:hAnsi="Times New Roman" w:cs="Times New Roman"/>
          <w:b/>
          <w:kern w:val="1"/>
          <w:sz w:val="24"/>
          <w:szCs w:val="24"/>
          <w:u w:val="single"/>
          <w:lang w:val="en-US"/>
        </w:rPr>
        <w:t>:</w:t>
      </w:r>
    </w:p>
    <w:p w:rsidR="00E518CB" w:rsidRDefault="00E518CB" w:rsidP="00E518CB">
      <w:pPr>
        <w:pStyle w:val="a3"/>
        <w:widowControl w:val="0"/>
        <w:numPr>
          <w:ilvl w:val="1"/>
          <w:numId w:val="13"/>
        </w:numPr>
        <w:suppressAutoHyphens/>
        <w:spacing w:after="0"/>
        <w:ind w:left="567" w:hanging="56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Развитие осложнений (кишечное кровотечение, копростаз, энкопрез, хроническая трещина прямой кишки)</w:t>
      </w:r>
      <w:r w:rsidRPr="00E518CB">
        <w:rPr>
          <w:rFonts w:ascii="Times New Roman" w:eastAsia="Lucida Sans Unicode" w:hAnsi="Times New Roman" w:cs="Times New Roman"/>
          <w:kern w:val="1"/>
          <w:sz w:val="24"/>
          <w:szCs w:val="24"/>
        </w:rPr>
        <w:t>;</w:t>
      </w:r>
    </w:p>
    <w:p w:rsidR="00E518CB" w:rsidRDefault="00E518CB" w:rsidP="00E518CB">
      <w:pPr>
        <w:pStyle w:val="a3"/>
        <w:widowControl w:val="0"/>
        <w:numPr>
          <w:ilvl w:val="1"/>
          <w:numId w:val="13"/>
        </w:numPr>
        <w:tabs>
          <w:tab w:val="num" w:pos="720"/>
        </w:tabs>
        <w:suppressAutoHyphens/>
        <w:spacing w:after="0"/>
        <w:ind w:left="567" w:hanging="56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Торпидность</w:t>
      </w:r>
      <w:r w:rsidRPr="00E518CB">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к  проводимой терапии, ранние рецидивы при отмене терапии</w:t>
      </w:r>
      <w:r w:rsidRPr="00E518CB">
        <w:rPr>
          <w:rFonts w:ascii="Times New Roman" w:eastAsia="Lucida Sans Unicode" w:hAnsi="Times New Roman" w:cs="Times New Roman"/>
          <w:kern w:val="1"/>
          <w:sz w:val="24"/>
          <w:szCs w:val="24"/>
        </w:rPr>
        <w:t>;</w:t>
      </w:r>
    </w:p>
    <w:p w:rsidR="00E518CB" w:rsidRPr="00E518CB" w:rsidRDefault="00E518CB" w:rsidP="00E518CB">
      <w:pPr>
        <w:pStyle w:val="a3"/>
        <w:widowControl w:val="0"/>
        <w:numPr>
          <w:ilvl w:val="1"/>
          <w:numId w:val="13"/>
        </w:numPr>
        <w:tabs>
          <w:tab w:val="num" w:pos="720"/>
        </w:tabs>
        <w:suppressAutoHyphens/>
        <w:spacing w:after="0"/>
        <w:ind w:left="567" w:hanging="56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Подозрение на органический или симптоматический запор.</w:t>
      </w:r>
    </w:p>
    <w:p w:rsidR="00C370AD" w:rsidRPr="00E518CB" w:rsidRDefault="00C370AD" w:rsidP="00E518CB">
      <w:pPr>
        <w:pStyle w:val="a3"/>
        <w:widowControl w:val="0"/>
        <w:tabs>
          <w:tab w:val="num" w:pos="720"/>
        </w:tabs>
        <w:suppressAutoHyphens/>
        <w:spacing w:after="0"/>
        <w:jc w:val="both"/>
        <w:rPr>
          <w:rFonts w:ascii="Times New Roman" w:eastAsia="Lucida Sans Unicode" w:hAnsi="Times New Roman" w:cs="Times New Roman"/>
          <w:kern w:val="1"/>
          <w:sz w:val="24"/>
          <w:szCs w:val="24"/>
        </w:rPr>
      </w:pPr>
    </w:p>
    <w:bookmarkEnd w:id="33"/>
    <w:bookmarkEnd w:id="34"/>
    <w:p w:rsidR="00C370AD" w:rsidRPr="00EB28C7" w:rsidRDefault="00C370AD" w:rsidP="00C370AD">
      <w:pPr>
        <w:widowControl w:val="0"/>
        <w:suppressAutoHyphens/>
        <w:spacing w:after="0"/>
        <w:ind w:firstLine="709"/>
        <w:jc w:val="both"/>
        <w:rPr>
          <w:rFonts w:ascii="Times New Roman" w:eastAsia="Lucida Sans Unicode" w:hAnsi="Times New Roman" w:cs="Times New Roman"/>
          <w:b/>
          <w:kern w:val="1"/>
          <w:sz w:val="24"/>
          <w:szCs w:val="24"/>
        </w:rPr>
      </w:pPr>
      <w:r w:rsidRPr="00C370AD">
        <w:rPr>
          <w:rFonts w:ascii="Times New Roman" w:eastAsia="Lucida Sans Unicode" w:hAnsi="Times New Roman" w:cs="Times New Roman"/>
          <w:b/>
          <w:kern w:val="1"/>
          <w:sz w:val="24"/>
          <w:szCs w:val="24"/>
        </w:rPr>
        <w:t>Список</w:t>
      </w:r>
      <w:r w:rsidRPr="00EB28C7">
        <w:rPr>
          <w:rFonts w:ascii="Times New Roman" w:eastAsia="Lucida Sans Unicode" w:hAnsi="Times New Roman" w:cs="Times New Roman"/>
          <w:b/>
          <w:kern w:val="1"/>
          <w:sz w:val="24"/>
          <w:szCs w:val="24"/>
        </w:rPr>
        <w:t xml:space="preserve"> </w:t>
      </w:r>
      <w:r w:rsidRPr="00C370AD">
        <w:rPr>
          <w:rFonts w:ascii="Times New Roman" w:eastAsia="Lucida Sans Unicode" w:hAnsi="Times New Roman" w:cs="Times New Roman"/>
          <w:b/>
          <w:kern w:val="1"/>
          <w:sz w:val="24"/>
          <w:szCs w:val="24"/>
        </w:rPr>
        <w:t>литературы</w:t>
      </w:r>
      <w:r w:rsidR="00EB28C7" w:rsidRPr="00EB28C7">
        <w:rPr>
          <w:rFonts w:ascii="Times New Roman" w:eastAsia="Lucida Sans Unicode" w:hAnsi="Times New Roman" w:cs="Times New Roman"/>
          <w:b/>
          <w:kern w:val="1"/>
          <w:sz w:val="24"/>
          <w:szCs w:val="24"/>
        </w:rPr>
        <w:t xml:space="preserve"> </w:t>
      </w:r>
    </w:p>
    <w:p w:rsidR="00B32A47" w:rsidRPr="00EB28C7" w:rsidRDefault="00C370AD" w:rsidP="00B32A47">
      <w:pPr>
        <w:spacing w:after="0"/>
        <w:jc w:val="both"/>
        <w:rPr>
          <w:rFonts w:ascii="Times New Roman" w:eastAsia="Lucida Sans Unicode" w:hAnsi="Times New Roman" w:cs="Times New Roman"/>
          <w:i/>
          <w:kern w:val="1"/>
          <w:sz w:val="24"/>
          <w:szCs w:val="24"/>
        </w:rPr>
      </w:pPr>
      <w:r w:rsidRPr="00EB28C7">
        <w:rPr>
          <w:rFonts w:ascii="Times New Roman" w:hAnsi="Times New Roman" w:cs="Times New Roman"/>
          <w:i/>
          <w:color w:val="222222"/>
          <w:sz w:val="24"/>
          <w:szCs w:val="24"/>
        </w:rPr>
        <w:t xml:space="preserve">1. </w:t>
      </w:r>
      <w:r w:rsidR="00B32A47" w:rsidRPr="00EB28C7">
        <w:rPr>
          <w:rFonts w:ascii="Times New Roman" w:eastAsia="Lucida Sans Unicode" w:hAnsi="Times New Roman" w:cs="Times New Roman"/>
          <w:i/>
          <w:kern w:val="1"/>
          <w:sz w:val="24"/>
          <w:szCs w:val="24"/>
        </w:rPr>
        <w:t xml:space="preserve"> Захарова И. Н., Андрюхина Е. Н. Запоры у детей раннего возраста: современные подходы к терапии //Медицинский совет. – 2011. – №. 9-10. – С. 122-129</w:t>
      </w:r>
    </w:p>
    <w:p w:rsidR="00B32A47" w:rsidRPr="00EB28C7" w:rsidRDefault="00782129" w:rsidP="00C370AD">
      <w:pPr>
        <w:spacing w:after="0"/>
        <w:jc w:val="both"/>
        <w:rPr>
          <w:rFonts w:ascii="Times New Roman" w:hAnsi="Times New Roman" w:cs="Times New Roman"/>
          <w:i/>
          <w:color w:val="222222"/>
          <w:sz w:val="24"/>
          <w:szCs w:val="24"/>
        </w:rPr>
      </w:pPr>
      <w:r w:rsidRPr="00EB28C7">
        <w:rPr>
          <w:rFonts w:ascii="Times New Roman" w:eastAsia="Lucida Sans Unicode" w:hAnsi="Times New Roman" w:cs="Times New Roman"/>
          <w:i/>
          <w:kern w:val="1"/>
          <w:sz w:val="24"/>
          <w:szCs w:val="24"/>
        </w:rPr>
        <w:t xml:space="preserve">2. </w:t>
      </w:r>
      <w:r w:rsidRPr="00EB28C7">
        <w:rPr>
          <w:rFonts w:ascii="Times New Roman" w:hAnsi="Times New Roman" w:cs="Times New Roman"/>
          <w:i/>
          <w:iCs/>
          <w:color w:val="000000" w:themeColor="text1"/>
          <w:sz w:val="24"/>
          <w:szCs w:val="24"/>
          <w:shd w:val="clear" w:color="auto" w:fill="F5F5F5"/>
        </w:rPr>
        <w:t xml:space="preserve">Хавкин А.И., Бельмер С.В., Горелов А.В., и др. Прокт конснсуса общества детских гастроэнтрологов «Диагностика и лечение функцонального запора у детей» </w:t>
      </w:r>
      <w:hyperlink r:id="rId76" w:history="1">
        <w:r w:rsidRPr="00EB28C7">
          <w:rPr>
            <w:rFonts w:ascii="Times New Roman" w:hAnsi="Times New Roman" w:cs="Times New Roman"/>
            <w:i/>
            <w:color w:val="000000" w:themeColor="text1"/>
            <w:sz w:val="24"/>
            <w:szCs w:val="24"/>
            <w:shd w:val="clear" w:color="auto" w:fill="F5F5F5"/>
          </w:rPr>
          <w:t>Вопросы детской диетологии</w:t>
        </w:r>
      </w:hyperlink>
      <w:r w:rsidRPr="00EB28C7">
        <w:rPr>
          <w:rFonts w:ascii="Times New Roman" w:hAnsi="Times New Roman" w:cs="Times New Roman"/>
          <w:i/>
          <w:color w:val="000000" w:themeColor="text1"/>
          <w:sz w:val="24"/>
          <w:szCs w:val="24"/>
          <w:shd w:val="clear" w:color="auto" w:fill="F5F5F5"/>
        </w:rPr>
        <w:t xml:space="preserve">. </w:t>
      </w:r>
      <w:r w:rsidRPr="0036054A">
        <w:rPr>
          <w:rFonts w:ascii="Times New Roman" w:hAnsi="Times New Roman" w:cs="Times New Roman"/>
          <w:i/>
          <w:color w:val="000000" w:themeColor="text1"/>
          <w:sz w:val="24"/>
          <w:szCs w:val="24"/>
          <w:shd w:val="clear" w:color="auto" w:fill="F5F5F5"/>
        </w:rPr>
        <w:t xml:space="preserve">2013. </w:t>
      </w:r>
      <w:r w:rsidRPr="00EB28C7">
        <w:rPr>
          <w:rFonts w:ascii="Times New Roman" w:hAnsi="Times New Roman" w:cs="Times New Roman"/>
          <w:i/>
          <w:color w:val="000000" w:themeColor="text1"/>
          <w:sz w:val="24"/>
          <w:szCs w:val="24"/>
          <w:shd w:val="clear" w:color="auto" w:fill="F5F5F5"/>
        </w:rPr>
        <w:t>Т</w:t>
      </w:r>
      <w:r w:rsidRPr="0036054A">
        <w:rPr>
          <w:rFonts w:ascii="Times New Roman" w:hAnsi="Times New Roman" w:cs="Times New Roman"/>
          <w:i/>
          <w:color w:val="000000" w:themeColor="text1"/>
          <w:sz w:val="24"/>
          <w:szCs w:val="24"/>
          <w:shd w:val="clear" w:color="auto" w:fill="F5F5F5"/>
        </w:rPr>
        <w:t>. 11.</w:t>
      </w:r>
      <w:r w:rsidRPr="00EB28C7">
        <w:rPr>
          <w:rFonts w:ascii="Times New Roman" w:hAnsi="Times New Roman" w:cs="Times New Roman"/>
          <w:i/>
          <w:color w:val="000000" w:themeColor="text1"/>
          <w:sz w:val="24"/>
          <w:szCs w:val="24"/>
          <w:shd w:val="clear" w:color="auto" w:fill="F5F5F5"/>
          <w:lang w:val="en-US"/>
        </w:rPr>
        <w:t> </w:t>
      </w:r>
      <w:hyperlink r:id="rId77" w:history="1">
        <w:r w:rsidRPr="0036054A">
          <w:rPr>
            <w:rFonts w:ascii="Times New Roman" w:hAnsi="Times New Roman" w:cs="Times New Roman"/>
            <w:i/>
            <w:color w:val="000000" w:themeColor="text1"/>
            <w:sz w:val="24"/>
            <w:szCs w:val="24"/>
            <w:shd w:val="clear" w:color="auto" w:fill="F5F5F5"/>
          </w:rPr>
          <w:t>№</w:t>
        </w:r>
        <w:r w:rsidRPr="00EB28C7">
          <w:rPr>
            <w:rFonts w:ascii="Times New Roman" w:hAnsi="Times New Roman" w:cs="Times New Roman"/>
            <w:i/>
            <w:color w:val="000000" w:themeColor="text1"/>
            <w:sz w:val="24"/>
            <w:szCs w:val="24"/>
            <w:shd w:val="clear" w:color="auto" w:fill="F5F5F5"/>
            <w:lang w:val="en-US"/>
          </w:rPr>
          <w:t> </w:t>
        </w:r>
        <w:r w:rsidRPr="0036054A">
          <w:rPr>
            <w:rFonts w:ascii="Times New Roman" w:hAnsi="Times New Roman" w:cs="Times New Roman"/>
            <w:i/>
            <w:color w:val="000000" w:themeColor="text1"/>
            <w:sz w:val="24"/>
            <w:szCs w:val="24"/>
            <w:shd w:val="clear" w:color="auto" w:fill="F5F5F5"/>
          </w:rPr>
          <w:t>6</w:t>
        </w:r>
      </w:hyperlink>
      <w:r w:rsidRPr="0036054A">
        <w:rPr>
          <w:rFonts w:ascii="Times New Roman" w:hAnsi="Times New Roman" w:cs="Times New Roman"/>
          <w:i/>
          <w:color w:val="000000" w:themeColor="text1"/>
          <w:sz w:val="24"/>
          <w:szCs w:val="24"/>
          <w:shd w:val="clear" w:color="auto" w:fill="F5F5F5"/>
        </w:rPr>
        <w:t xml:space="preserve">. </w:t>
      </w:r>
      <w:r w:rsidRPr="00EB28C7">
        <w:rPr>
          <w:rFonts w:ascii="Times New Roman" w:hAnsi="Times New Roman" w:cs="Times New Roman"/>
          <w:i/>
          <w:color w:val="000000" w:themeColor="text1"/>
          <w:sz w:val="24"/>
          <w:szCs w:val="24"/>
          <w:shd w:val="clear" w:color="auto" w:fill="F5F5F5"/>
        </w:rPr>
        <w:t>С</w:t>
      </w:r>
      <w:r w:rsidRPr="0036054A">
        <w:rPr>
          <w:rFonts w:ascii="Times New Roman" w:hAnsi="Times New Roman" w:cs="Times New Roman"/>
          <w:i/>
          <w:color w:val="000000" w:themeColor="text1"/>
          <w:sz w:val="24"/>
          <w:szCs w:val="24"/>
          <w:shd w:val="clear" w:color="auto" w:fill="F5F5F5"/>
        </w:rPr>
        <w:t>. 51-59.</w:t>
      </w:r>
    </w:p>
    <w:p w:rsidR="00782129" w:rsidRPr="00EB28C7" w:rsidRDefault="00782129" w:rsidP="00C370AD">
      <w:pPr>
        <w:spacing w:after="0"/>
        <w:jc w:val="both"/>
        <w:rPr>
          <w:rFonts w:ascii="Times New Roman" w:hAnsi="Times New Roman" w:cs="Times New Roman"/>
          <w:i/>
          <w:sz w:val="24"/>
          <w:szCs w:val="24"/>
        </w:rPr>
      </w:pPr>
      <w:r w:rsidRPr="00EB28C7">
        <w:rPr>
          <w:rFonts w:ascii="Times New Roman" w:hAnsi="Times New Roman" w:cs="Times New Roman"/>
          <w:i/>
          <w:color w:val="000000" w:themeColor="text1"/>
          <w:sz w:val="24"/>
          <w:szCs w:val="24"/>
        </w:rPr>
        <w:t xml:space="preserve">3. </w:t>
      </w:r>
      <w:r w:rsidRPr="00EB28C7">
        <w:rPr>
          <w:rFonts w:ascii="Times New Roman" w:hAnsi="Times New Roman" w:cs="Times New Roman"/>
          <w:i/>
          <w:sz w:val="24"/>
          <w:szCs w:val="24"/>
        </w:rPr>
        <w:t xml:space="preserve">Хавкин АИ. Коррекция функциональных запоров у детей. Российский вестник перинатологии и педиатрии. </w:t>
      </w:r>
      <w:r w:rsidRPr="0036054A">
        <w:rPr>
          <w:rFonts w:ascii="Times New Roman" w:hAnsi="Times New Roman" w:cs="Times New Roman"/>
          <w:i/>
          <w:sz w:val="24"/>
          <w:szCs w:val="24"/>
        </w:rPr>
        <w:t>2012;4(1):127-30.</w:t>
      </w:r>
    </w:p>
    <w:p w:rsidR="00782129" w:rsidRPr="00EB28C7" w:rsidRDefault="00782129" w:rsidP="00782129">
      <w:pPr>
        <w:spacing w:after="0"/>
        <w:jc w:val="both"/>
        <w:rPr>
          <w:rFonts w:ascii="Times New Roman" w:hAnsi="Times New Roman" w:cs="Times New Roman"/>
          <w:i/>
          <w:color w:val="222222"/>
          <w:sz w:val="24"/>
          <w:szCs w:val="24"/>
          <w:lang w:val="en-US"/>
        </w:rPr>
      </w:pPr>
      <w:r w:rsidRPr="00EB28C7">
        <w:rPr>
          <w:rFonts w:ascii="Times New Roman" w:hAnsi="Times New Roman" w:cs="Times New Roman"/>
          <w:i/>
          <w:color w:val="222222"/>
          <w:sz w:val="24"/>
          <w:szCs w:val="24"/>
        </w:rPr>
        <w:t>4.</w:t>
      </w:r>
      <w:r w:rsidR="00EB28C7">
        <w:rPr>
          <w:rFonts w:ascii="Times New Roman" w:hAnsi="Times New Roman" w:cs="Times New Roman"/>
          <w:i/>
          <w:color w:val="222222"/>
          <w:sz w:val="24"/>
          <w:szCs w:val="24"/>
        </w:rPr>
        <w:t xml:space="preserve"> </w:t>
      </w:r>
      <w:r w:rsidRPr="00EB28C7">
        <w:rPr>
          <w:rFonts w:ascii="Times New Roman" w:hAnsi="Times New Roman" w:cs="Times New Roman"/>
          <w:i/>
          <w:color w:val="222222"/>
          <w:sz w:val="24"/>
          <w:szCs w:val="24"/>
        </w:rPr>
        <w:t>Утц ИА, Городкова ЕИ. Синдром раздраженного кишечника у детей. Экспериментальная</w:t>
      </w:r>
      <w:r w:rsidRPr="0036054A">
        <w:rPr>
          <w:rFonts w:ascii="Times New Roman" w:hAnsi="Times New Roman" w:cs="Times New Roman"/>
          <w:i/>
          <w:color w:val="222222"/>
          <w:sz w:val="24"/>
          <w:szCs w:val="24"/>
        </w:rPr>
        <w:t xml:space="preserve"> </w:t>
      </w:r>
      <w:r w:rsidRPr="00EB28C7">
        <w:rPr>
          <w:rFonts w:ascii="Times New Roman" w:hAnsi="Times New Roman" w:cs="Times New Roman"/>
          <w:i/>
          <w:color w:val="222222"/>
          <w:sz w:val="24"/>
          <w:szCs w:val="24"/>
        </w:rPr>
        <w:t>и</w:t>
      </w:r>
      <w:r w:rsidRPr="0036054A">
        <w:rPr>
          <w:rFonts w:ascii="Times New Roman" w:hAnsi="Times New Roman" w:cs="Times New Roman"/>
          <w:i/>
          <w:color w:val="222222"/>
          <w:sz w:val="24"/>
          <w:szCs w:val="24"/>
        </w:rPr>
        <w:t xml:space="preserve"> </w:t>
      </w:r>
      <w:r w:rsidRPr="00EB28C7">
        <w:rPr>
          <w:rFonts w:ascii="Times New Roman" w:hAnsi="Times New Roman" w:cs="Times New Roman"/>
          <w:i/>
          <w:color w:val="222222"/>
          <w:sz w:val="24"/>
          <w:szCs w:val="24"/>
        </w:rPr>
        <w:t>клиническая</w:t>
      </w:r>
      <w:r w:rsidRPr="0036054A">
        <w:rPr>
          <w:rFonts w:ascii="Times New Roman" w:hAnsi="Times New Roman" w:cs="Times New Roman"/>
          <w:i/>
          <w:color w:val="222222"/>
          <w:sz w:val="24"/>
          <w:szCs w:val="24"/>
        </w:rPr>
        <w:t xml:space="preserve"> </w:t>
      </w:r>
      <w:r w:rsidRPr="00EB28C7">
        <w:rPr>
          <w:rFonts w:ascii="Times New Roman" w:hAnsi="Times New Roman" w:cs="Times New Roman"/>
          <w:i/>
          <w:color w:val="222222"/>
          <w:sz w:val="24"/>
          <w:szCs w:val="24"/>
        </w:rPr>
        <w:t>гастроэнтерология</w:t>
      </w:r>
      <w:r w:rsidRPr="0036054A">
        <w:rPr>
          <w:rFonts w:ascii="Times New Roman" w:hAnsi="Times New Roman" w:cs="Times New Roman"/>
          <w:i/>
          <w:color w:val="222222"/>
          <w:sz w:val="24"/>
          <w:szCs w:val="24"/>
        </w:rPr>
        <w:t xml:space="preserve">. </w:t>
      </w:r>
      <w:r w:rsidRPr="00EB28C7">
        <w:rPr>
          <w:rFonts w:ascii="Times New Roman" w:hAnsi="Times New Roman" w:cs="Times New Roman"/>
          <w:i/>
          <w:color w:val="222222"/>
          <w:sz w:val="24"/>
          <w:szCs w:val="24"/>
          <w:lang w:val="en-US"/>
        </w:rPr>
        <w:t>2006;5:92-8.</w:t>
      </w:r>
    </w:p>
    <w:p w:rsidR="00782129" w:rsidRPr="00EB28C7" w:rsidRDefault="00782129" w:rsidP="00C370AD">
      <w:pPr>
        <w:spacing w:after="0"/>
        <w:jc w:val="both"/>
        <w:rPr>
          <w:rFonts w:ascii="Times New Roman" w:hAnsi="Times New Roman" w:cs="Times New Roman"/>
          <w:i/>
          <w:color w:val="222222"/>
          <w:sz w:val="24"/>
          <w:szCs w:val="24"/>
          <w:lang w:val="en-US"/>
        </w:rPr>
      </w:pPr>
      <w:r w:rsidRPr="00EB28C7">
        <w:rPr>
          <w:rFonts w:ascii="Times New Roman" w:hAnsi="Times New Roman" w:cs="Times New Roman"/>
          <w:i/>
          <w:color w:val="222222"/>
          <w:sz w:val="24"/>
          <w:szCs w:val="24"/>
          <w:lang w:val="en-US"/>
        </w:rPr>
        <w:t xml:space="preserve">5. </w:t>
      </w:r>
      <w:r w:rsidRPr="00EB28C7">
        <w:rPr>
          <w:rFonts w:ascii="Times New Roman" w:hAnsi="Times New Roman" w:cs="Times New Roman"/>
          <w:i/>
          <w:sz w:val="24"/>
          <w:szCs w:val="24"/>
          <w:lang w:val="en-US"/>
        </w:rPr>
        <w:t>Andrews CN, Storr M. The pathophysiology of chronic constipation. Can J Gastroenterol. 2011 Oct;25 Suppl B:16B-21B.</w:t>
      </w:r>
    </w:p>
    <w:p w:rsidR="00782129" w:rsidRPr="0036054A" w:rsidRDefault="00782129" w:rsidP="00C370AD">
      <w:pPr>
        <w:spacing w:after="0"/>
        <w:jc w:val="both"/>
        <w:rPr>
          <w:rFonts w:ascii="Times New Roman" w:eastAsia="Lucida Sans Unicode" w:hAnsi="Times New Roman" w:cs="Times New Roman"/>
          <w:i/>
          <w:kern w:val="1"/>
          <w:sz w:val="24"/>
          <w:szCs w:val="24"/>
          <w:lang w:val="en-US"/>
        </w:rPr>
      </w:pPr>
      <w:r w:rsidRPr="00EB28C7">
        <w:rPr>
          <w:rFonts w:ascii="Times New Roman" w:eastAsia="Lucida Sans Unicode" w:hAnsi="Times New Roman" w:cs="Times New Roman"/>
          <w:i/>
          <w:kern w:val="1"/>
          <w:sz w:val="24"/>
          <w:szCs w:val="24"/>
          <w:lang w:val="en-US"/>
        </w:rPr>
        <w:t xml:space="preserve">6. Boilesen S. N. et al. Water and fluid intake in the prevention and treatment of functional constipation in children and adolescents: is there evidence? //Jornal de Pediatria (Versão em Português). – 2017. – </w:t>
      </w:r>
      <w:r w:rsidRPr="00EB28C7">
        <w:rPr>
          <w:rFonts w:ascii="Times New Roman" w:eastAsia="Lucida Sans Unicode" w:hAnsi="Times New Roman" w:cs="Times New Roman"/>
          <w:i/>
          <w:kern w:val="1"/>
          <w:sz w:val="24"/>
          <w:szCs w:val="24"/>
        </w:rPr>
        <w:t>Т</w:t>
      </w:r>
      <w:r w:rsidRPr="00EB28C7">
        <w:rPr>
          <w:rFonts w:ascii="Times New Roman" w:eastAsia="Lucida Sans Unicode" w:hAnsi="Times New Roman" w:cs="Times New Roman"/>
          <w:i/>
          <w:kern w:val="1"/>
          <w:sz w:val="24"/>
          <w:szCs w:val="24"/>
          <w:lang w:val="en-US"/>
        </w:rPr>
        <w:t xml:space="preserve">. 93. – №. 4. – </w:t>
      </w:r>
      <w:r w:rsidRPr="00EB28C7">
        <w:rPr>
          <w:rFonts w:ascii="Times New Roman" w:eastAsia="Lucida Sans Unicode" w:hAnsi="Times New Roman" w:cs="Times New Roman"/>
          <w:i/>
          <w:kern w:val="1"/>
          <w:sz w:val="24"/>
          <w:szCs w:val="24"/>
        </w:rPr>
        <w:t>С</w:t>
      </w:r>
      <w:r w:rsidRPr="00EB28C7">
        <w:rPr>
          <w:rFonts w:ascii="Times New Roman" w:eastAsia="Lucida Sans Unicode" w:hAnsi="Times New Roman" w:cs="Times New Roman"/>
          <w:i/>
          <w:kern w:val="1"/>
          <w:sz w:val="24"/>
          <w:szCs w:val="24"/>
          <w:lang w:val="en-US"/>
        </w:rPr>
        <w:t>. 320-327; 36</w:t>
      </w:r>
    </w:p>
    <w:p w:rsidR="00782129" w:rsidRPr="0036054A" w:rsidRDefault="00782129" w:rsidP="00782129">
      <w:pPr>
        <w:spacing w:after="0"/>
        <w:jc w:val="both"/>
        <w:rPr>
          <w:rFonts w:ascii="Times New Roman" w:hAnsi="Times New Roman" w:cs="Times New Roman"/>
          <w:i/>
          <w:sz w:val="24"/>
          <w:szCs w:val="24"/>
          <w:lang w:val="en-US"/>
        </w:rPr>
      </w:pPr>
      <w:r w:rsidRPr="00EB28C7">
        <w:rPr>
          <w:rFonts w:ascii="Times New Roman" w:hAnsi="Times New Roman" w:cs="Times New Roman"/>
          <w:i/>
          <w:color w:val="222222"/>
          <w:sz w:val="24"/>
          <w:szCs w:val="24"/>
          <w:lang w:val="en-US"/>
        </w:rPr>
        <w:t xml:space="preserve">7. </w:t>
      </w:r>
      <w:r w:rsidRPr="00EB28C7">
        <w:rPr>
          <w:rFonts w:ascii="Times New Roman" w:hAnsi="Times New Roman" w:cs="Times New Roman"/>
          <w:i/>
          <w:sz w:val="24"/>
          <w:szCs w:val="24"/>
          <w:lang w:val="en-US"/>
        </w:rPr>
        <w:t xml:space="preserve"> Hyman PE, Milla PJ, Benninga MA, Davidson GP, Fleisher DF, Taminiau J. Childhood functional gastrointestinal disorders: neonate/toddler. Gastroenterology. 2006 Apr;130(5):1519-26. </w:t>
      </w:r>
    </w:p>
    <w:p w:rsidR="00782129" w:rsidRPr="0036054A" w:rsidRDefault="00782129" w:rsidP="00782129">
      <w:pPr>
        <w:spacing w:after="0"/>
        <w:jc w:val="both"/>
        <w:rPr>
          <w:rFonts w:ascii="Times New Roman" w:hAnsi="Times New Roman" w:cs="Times New Roman"/>
          <w:i/>
          <w:sz w:val="24"/>
          <w:szCs w:val="24"/>
          <w:lang w:val="en-US"/>
        </w:rPr>
      </w:pPr>
      <w:r w:rsidRPr="00EB28C7">
        <w:rPr>
          <w:rFonts w:ascii="Times New Roman" w:hAnsi="Times New Roman" w:cs="Times New Roman"/>
          <w:i/>
          <w:sz w:val="24"/>
          <w:szCs w:val="24"/>
          <w:lang w:val="en-US"/>
        </w:rPr>
        <w:t xml:space="preserve">19. Loening-Baucke V. Encopresis and soiling. Pediatr Clin North Am. 1996 Feb;43(1):279-98. </w:t>
      </w:r>
    </w:p>
    <w:p w:rsidR="00782129" w:rsidRPr="00EB28C7" w:rsidRDefault="00782129" w:rsidP="00782129">
      <w:pPr>
        <w:spacing w:after="0"/>
        <w:jc w:val="both"/>
        <w:rPr>
          <w:rFonts w:ascii="Times New Roman" w:hAnsi="Times New Roman" w:cs="Times New Roman"/>
          <w:i/>
          <w:sz w:val="24"/>
          <w:szCs w:val="24"/>
          <w:lang w:val="en-US"/>
        </w:rPr>
      </w:pPr>
      <w:r w:rsidRPr="00EB28C7">
        <w:rPr>
          <w:rFonts w:ascii="Times New Roman" w:hAnsi="Times New Roman" w:cs="Times New Roman"/>
          <w:i/>
          <w:sz w:val="24"/>
          <w:szCs w:val="24"/>
          <w:lang w:val="en-US"/>
        </w:rPr>
        <w:t xml:space="preserve">20. Longstreth GF, Thompson WG, Chey WD, Houghton LA, Mearin F, Spiller RC. Functional bowel disorders. Gastroenterology. 2006 Apr;130(5):1480-91. </w:t>
      </w:r>
    </w:p>
    <w:p w:rsidR="00782129" w:rsidRPr="00EB28C7" w:rsidRDefault="00782129" w:rsidP="00782129">
      <w:pPr>
        <w:spacing w:after="0"/>
        <w:jc w:val="both"/>
        <w:rPr>
          <w:rFonts w:ascii="Times New Roman" w:hAnsi="Times New Roman" w:cs="Times New Roman"/>
          <w:i/>
          <w:color w:val="222222"/>
          <w:sz w:val="24"/>
          <w:szCs w:val="24"/>
          <w:lang w:val="en-US"/>
        </w:rPr>
      </w:pPr>
      <w:r w:rsidRPr="00EB28C7">
        <w:rPr>
          <w:rFonts w:ascii="Times New Roman" w:hAnsi="Times New Roman" w:cs="Times New Roman"/>
          <w:i/>
          <w:sz w:val="24"/>
          <w:szCs w:val="24"/>
          <w:lang w:val="en-US"/>
        </w:rPr>
        <w:t xml:space="preserve">21. </w:t>
      </w:r>
      <w:r w:rsidRPr="00EB28C7">
        <w:rPr>
          <w:rFonts w:ascii="Times New Roman" w:hAnsi="Times New Roman" w:cs="Times New Roman"/>
          <w:i/>
          <w:color w:val="222222"/>
          <w:sz w:val="24"/>
          <w:szCs w:val="24"/>
          <w:lang w:val="en-US"/>
        </w:rPr>
        <w:t xml:space="preserve">Mugie S., Benninga M. A., Di Lorenzo C. Epidemiology of constipation in children and adults: a systematic review //Best practice &amp; research Clinical gastroenterology. – 2011. – </w:t>
      </w:r>
      <w:r w:rsidRPr="00EB28C7">
        <w:rPr>
          <w:rFonts w:ascii="Times New Roman" w:hAnsi="Times New Roman" w:cs="Times New Roman"/>
          <w:i/>
          <w:color w:val="222222"/>
          <w:sz w:val="24"/>
          <w:szCs w:val="24"/>
        </w:rPr>
        <w:t>Т</w:t>
      </w:r>
      <w:r w:rsidRPr="00EB28C7">
        <w:rPr>
          <w:rFonts w:ascii="Times New Roman" w:hAnsi="Times New Roman" w:cs="Times New Roman"/>
          <w:i/>
          <w:color w:val="222222"/>
          <w:sz w:val="24"/>
          <w:szCs w:val="24"/>
          <w:lang w:val="en-US"/>
        </w:rPr>
        <w:t xml:space="preserve">. 25. – №. 1. – </w:t>
      </w:r>
      <w:r w:rsidRPr="00EB28C7">
        <w:rPr>
          <w:rFonts w:ascii="Times New Roman" w:hAnsi="Times New Roman" w:cs="Times New Roman"/>
          <w:i/>
          <w:color w:val="222222"/>
          <w:sz w:val="24"/>
          <w:szCs w:val="24"/>
        </w:rPr>
        <w:t>С</w:t>
      </w:r>
      <w:r w:rsidRPr="00EB28C7">
        <w:rPr>
          <w:rFonts w:ascii="Times New Roman" w:hAnsi="Times New Roman" w:cs="Times New Roman"/>
          <w:i/>
          <w:color w:val="222222"/>
          <w:sz w:val="24"/>
          <w:szCs w:val="24"/>
          <w:lang w:val="en-US"/>
        </w:rPr>
        <w:t>. 3-18</w:t>
      </w:r>
    </w:p>
    <w:p w:rsidR="00782129" w:rsidRPr="00EB28C7" w:rsidRDefault="00782129" w:rsidP="00782129">
      <w:pPr>
        <w:spacing w:after="0"/>
        <w:jc w:val="both"/>
        <w:rPr>
          <w:rFonts w:ascii="Times New Roman" w:hAnsi="Times New Roman" w:cs="Times New Roman"/>
          <w:i/>
          <w:sz w:val="24"/>
          <w:szCs w:val="24"/>
          <w:lang w:val="en-US"/>
        </w:rPr>
      </w:pPr>
      <w:r w:rsidRPr="00EB28C7">
        <w:rPr>
          <w:rFonts w:ascii="Times New Roman" w:hAnsi="Times New Roman" w:cs="Times New Roman"/>
          <w:i/>
          <w:sz w:val="24"/>
          <w:szCs w:val="24"/>
          <w:lang w:val="en-US"/>
        </w:rPr>
        <w:t>22. Rao SS, Ozturk R, Laine L. Clinical utility of diagnostic tests for constipation in adults: a systematic review. Am J Gastroenterol. 2005 Jul;100(7):1605-15.</w:t>
      </w:r>
    </w:p>
    <w:p w:rsidR="00782129" w:rsidRPr="00EB28C7" w:rsidRDefault="00782129" w:rsidP="00C370AD">
      <w:pPr>
        <w:spacing w:after="0"/>
        <w:jc w:val="both"/>
        <w:rPr>
          <w:rFonts w:ascii="Times New Roman" w:hAnsi="Times New Roman" w:cs="Times New Roman"/>
          <w:i/>
          <w:color w:val="222222"/>
          <w:sz w:val="24"/>
          <w:szCs w:val="24"/>
          <w:lang w:val="en-US"/>
        </w:rPr>
      </w:pPr>
      <w:r w:rsidRPr="00EB28C7">
        <w:rPr>
          <w:rFonts w:ascii="Times New Roman" w:hAnsi="Times New Roman" w:cs="Times New Roman"/>
          <w:i/>
          <w:sz w:val="24"/>
          <w:szCs w:val="24"/>
          <w:lang w:val="en-US"/>
        </w:rPr>
        <w:t>23. Rasquin A, Di Lorenzo C, Forbes D, Guiraldes E, Hyams JS, Staiano A, et al. Childhood functional gastrointestinal disorders: child/adolescent. Gastroenterology. 2006 Apr;130(5):1527-37.</w:t>
      </w:r>
    </w:p>
    <w:p w:rsidR="00C370AD" w:rsidRPr="00EB28C7" w:rsidRDefault="00782129" w:rsidP="00C370AD">
      <w:pPr>
        <w:spacing w:after="0"/>
        <w:jc w:val="both"/>
        <w:rPr>
          <w:rFonts w:ascii="Times New Roman" w:hAnsi="Times New Roman" w:cs="Times New Roman"/>
          <w:i/>
          <w:color w:val="000000" w:themeColor="text1"/>
          <w:sz w:val="24"/>
          <w:szCs w:val="24"/>
        </w:rPr>
      </w:pPr>
      <w:r w:rsidRPr="00EB28C7">
        <w:rPr>
          <w:rFonts w:ascii="Times New Roman" w:hAnsi="Times New Roman" w:cs="Times New Roman"/>
          <w:i/>
          <w:color w:val="222222"/>
          <w:sz w:val="24"/>
          <w:szCs w:val="24"/>
          <w:lang w:val="en-US"/>
        </w:rPr>
        <w:t>24</w:t>
      </w:r>
      <w:r w:rsidR="00C370AD" w:rsidRPr="00EB28C7">
        <w:rPr>
          <w:rFonts w:ascii="Times New Roman" w:hAnsi="Times New Roman" w:cs="Times New Roman"/>
          <w:i/>
          <w:color w:val="222222"/>
          <w:sz w:val="24"/>
          <w:szCs w:val="24"/>
          <w:lang w:val="en-US"/>
        </w:rPr>
        <w:t xml:space="preserve">. </w:t>
      </w:r>
      <w:r w:rsidR="00C370AD" w:rsidRPr="00EB28C7">
        <w:rPr>
          <w:rFonts w:ascii="Times New Roman" w:hAnsi="Times New Roman" w:cs="Times New Roman"/>
          <w:i/>
          <w:color w:val="000000" w:themeColor="text1"/>
          <w:sz w:val="24"/>
          <w:szCs w:val="24"/>
          <w:lang w:val="en-US"/>
        </w:rPr>
        <w:t xml:space="preserve">Robin S. G. et al. Prevalence of pediatric functional gastrointestinal disorders utilizing the Rome IV criteria //The Journal of pediatrics. – 2018. – </w:t>
      </w:r>
      <w:r w:rsidR="00C370AD" w:rsidRPr="00EB28C7">
        <w:rPr>
          <w:rFonts w:ascii="Times New Roman" w:hAnsi="Times New Roman" w:cs="Times New Roman"/>
          <w:i/>
          <w:color w:val="000000" w:themeColor="text1"/>
          <w:sz w:val="24"/>
          <w:szCs w:val="24"/>
        </w:rPr>
        <w:t>Т</w:t>
      </w:r>
      <w:r w:rsidR="00C370AD" w:rsidRPr="00EB28C7">
        <w:rPr>
          <w:rFonts w:ascii="Times New Roman" w:hAnsi="Times New Roman" w:cs="Times New Roman"/>
          <w:i/>
          <w:color w:val="000000" w:themeColor="text1"/>
          <w:sz w:val="24"/>
          <w:szCs w:val="24"/>
          <w:lang w:val="en-US"/>
        </w:rPr>
        <w:t xml:space="preserve">. 195. – </w:t>
      </w:r>
      <w:r w:rsidR="00C370AD" w:rsidRPr="00EB28C7">
        <w:rPr>
          <w:rFonts w:ascii="Times New Roman" w:hAnsi="Times New Roman" w:cs="Times New Roman"/>
          <w:i/>
          <w:color w:val="000000" w:themeColor="text1"/>
          <w:sz w:val="24"/>
          <w:szCs w:val="24"/>
        </w:rPr>
        <w:t>С</w:t>
      </w:r>
      <w:r w:rsidR="00C370AD" w:rsidRPr="00EB28C7">
        <w:rPr>
          <w:rFonts w:ascii="Times New Roman" w:hAnsi="Times New Roman" w:cs="Times New Roman"/>
          <w:i/>
          <w:color w:val="000000" w:themeColor="text1"/>
          <w:sz w:val="24"/>
          <w:szCs w:val="24"/>
          <w:lang w:val="en-US"/>
        </w:rPr>
        <w:t xml:space="preserve">. 134-139; Huang R., Ho S.Y., Lo W.S., Lam T.H. Physical activity and constipation in Hong Kong adolescents //Plos one. – 2014. – </w:t>
      </w:r>
      <w:r w:rsidR="00C370AD" w:rsidRPr="00EB28C7">
        <w:rPr>
          <w:rFonts w:ascii="Times New Roman" w:hAnsi="Times New Roman" w:cs="Times New Roman"/>
          <w:i/>
          <w:color w:val="000000" w:themeColor="text1"/>
          <w:sz w:val="24"/>
          <w:szCs w:val="24"/>
        </w:rPr>
        <w:t>Т</w:t>
      </w:r>
      <w:r w:rsidR="00C370AD" w:rsidRPr="00EB28C7">
        <w:rPr>
          <w:rFonts w:ascii="Times New Roman" w:hAnsi="Times New Roman" w:cs="Times New Roman"/>
          <w:i/>
          <w:color w:val="000000" w:themeColor="text1"/>
          <w:sz w:val="24"/>
          <w:szCs w:val="24"/>
          <w:lang w:val="en-US"/>
        </w:rPr>
        <w:t xml:space="preserve">. 9. – №. </w:t>
      </w:r>
      <w:r w:rsidR="00C370AD" w:rsidRPr="00EB28C7">
        <w:rPr>
          <w:rFonts w:ascii="Times New Roman" w:hAnsi="Times New Roman" w:cs="Times New Roman"/>
          <w:i/>
          <w:color w:val="000000" w:themeColor="text1"/>
          <w:sz w:val="24"/>
          <w:szCs w:val="24"/>
        </w:rPr>
        <w:t>2. – С. e90193</w:t>
      </w:r>
    </w:p>
    <w:p w:rsidR="00C370AD" w:rsidRPr="00EB28C7" w:rsidRDefault="00782129" w:rsidP="00C370AD">
      <w:pPr>
        <w:spacing w:after="0"/>
        <w:jc w:val="both"/>
        <w:rPr>
          <w:rFonts w:ascii="Times New Roman" w:hAnsi="Times New Roman" w:cs="Times New Roman"/>
          <w:i/>
          <w:color w:val="000000" w:themeColor="text1"/>
          <w:sz w:val="24"/>
          <w:szCs w:val="24"/>
        </w:rPr>
      </w:pPr>
      <w:r w:rsidRPr="0036054A">
        <w:rPr>
          <w:rFonts w:ascii="Times New Roman" w:hAnsi="Times New Roman" w:cs="Times New Roman"/>
          <w:i/>
          <w:color w:val="000000" w:themeColor="text1"/>
          <w:sz w:val="24"/>
          <w:szCs w:val="24"/>
          <w:lang w:val="en-US"/>
        </w:rPr>
        <w:t>25</w:t>
      </w:r>
      <w:r w:rsidR="00C370AD" w:rsidRPr="00EB28C7">
        <w:rPr>
          <w:rFonts w:ascii="Times New Roman" w:hAnsi="Times New Roman" w:cs="Times New Roman"/>
          <w:i/>
          <w:color w:val="000000" w:themeColor="text1"/>
          <w:sz w:val="24"/>
          <w:szCs w:val="24"/>
          <w:lang w:val="en-US"/>
        </w:rPr>
        <w:t>. Vandenplas Y. et al. Functional gastro</w:t>
      </w:r>
      <w:r w:rsidR="00C370AD" w:rsidRPr="00EB28C7">
        <w:rPr>
          <w:rFonts w:ascii="Cambria Math" w:hAnsi="Cambria Math" w:cs="Cambria Math"/>
          <w:i/>
          <w:color w:val="000000" w:themeColor="text1"/>
          <w:sz w:val="24"/>
          <w:szCs w:val="24"/>
          <w:lang w:val="en-US"/>
        </w:rPr>
        <w:t>‐</w:t>
      </w:r>
      <w:r w:rsidR="00C370AD" w:rsidRPr="00EB28C7">
        <w:rPr>
          <w:rFonts w:ascii="Times New Roman" w:hAnsi="Times New Roman" w:cs="Times New Roman"/>
          <w:i/>
          <w:color w:val="000000" w:themeColor="text1"/>
          <w:sz w:val="24"/>
          <w:szCs w:val="24"/>
          <w:lang w:val="en-US"/>
        </w:rPr>
        <w:t xml:space="preserve">intestinal disorder algorithms focus on early recognition, parental reassurance and nutritional strategies //Acta Paediatrica. – 2016. – </w:t>
      </w:r>
      <w:r w:rsidR="00C370AD" w:rsidRPr="00EB28C7">
        <w:rPr>
          <w:rFonts w:ascii="Times New Roman" w:hAnsi="Times New Roman" w:cs="Times New Roman"/>
          <w:i/>
          <w:color w:val="000000" w:themeColor="text1"/>
          <w:sz w:val="24"/>
          <w:szCs w:val="24"/>
        </w:rPr>
        <w:t>Т</w:t>
      </w:r>
      <w:r w:rsidR="00C370AD" w:rsidRPr="00EB28C7">
        <w:rPr>
          <w:rFonts w:ascii="Times New Roman" w:hAnsi="Times New Roman" w:cs="Times New Roman"/>
          <w:i/>
          <w:color w:val="000000" w:themeColor="text1"/>
          <w:sz w:val="24"/>
          <w:szCs w:val="24"/>
          <w:lang w:val="en-US"/>
        </w:rPr>
        <w:t xml:space="preserve">. 105. – №. </w:t>
      </w:r>
      <w:r w:rsidR="00C370AD" w:rsidRPr="00EB28C7">
        <w:rPr>
          <w:rFonts w:ascii="Times New Roman" w:hAnsi="Times New Roman" w:cs="Times New Roman"/>
          <w:i/>
          <w:color w:val="000000" w:themeColor="text1"/>
          <w:sz w:val="24"/>
          <w:szCs w:val="24"/>
        </w:rPr>
        <w:t>3. – С. 244-252</w:t>
      </w:r>
    </w:p>
    <w:p w:rsidR="00C370AD" w:rsidRPr="00C370AD" w:rsidRDefault="00C370AD" w:rsidP="00C370AD"/>
    <w:sectPr w:rsidR="00C370AD" w:rsidRPr="00C370AD" w:rsidSect="00040545">
      <w:footerReference w:type="default" r:id="rId7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11" w:rsidRDefault="000F4811" w:rsidP="00040545">
      <w:pPr>
        <w:spacing w:after="0" w:line="240" w:lineRule="auto"/>
      </w:pPr>
      <w:r>
        <w:separator/>
      </w:r>
    </w:p>
  </w:endnote>
  <w:endnote w:type="continuationSeparator" w:id="0">
    <w:p w:rsidR="000F4811" w:rsidRDefault="000F4811" w:rsidP="0004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ani">
    <w:altName w:val="Bahnschrift Ligh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dvP41153C">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222126"/>
      <w:docPartObj>
        <w:docPartGallery w:val="Page Numbers (Bottom of Page)"/>
        <w:docPartUnique/>
      </w:docPartObj>
    </w:sdtPr>
    <w:sdtEndPr/>
    <w:sdtContent>
      <w:p w:rsidR="00B32A47" w:rsidRDefault="00B32A47">
        <w:pPr>
          <w:pStyle w:val="ab"/>
          <w:jc w:val="right"/>
        </w:pPr>
        <w:r>
          <w:fldChar w:fldCharType="begin"/>
        </w:r>
        <w:r>
          <w:instrText>PAGE   \* MERGEFORMAT</w:instrText>
        </w:r>
        <w:r>
          <w:fldChar w:fldCharType="separate"/>
        </w:r>
        <w:r w:rsidR="00BD6C4F">
          <w:rPr>
            <w:noProof/>
          </w:rPr>
          <w:t>48</w:t>
        </w:r>
        <w:r>
          <w:fldChar w:fldCharType="end"/>
        </w:r>
      </w:p>
    </w:sdtContent>
  </w:sdt>
  <w:p w:rsidR="00B32A47" w:rsidRDefault="00B32A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11" w:rsidRDefault="000F4811" w:rsidP="00040545">
      <w:pPr>
        <w:spacing w:after="0" w:line="240" w:lineRule="auto"/>
      </w:pPr>
      <w:r>
        <w:separator/>
      </w:r>
    </w:p>
  </w:footnote>
  <w:footnote w:type="continuationSeparator" w:id="0">
    <w:p w:rsidR="000F4811" w:rsidRDefault="000F4811" w:rsidP="00040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AF6"/>
    <w:multiLevelType w:val="hybridMultilevel"/>
    <w:tmpl w:val="D2D01354"/>
    <w:lvl w:ilvl="0" w:tplc="E20A3FDE">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A6547"/>
    <w:multiLevelType w:val="hybridMultilevel"/>
    <w:tmpl w:val="2CB0C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C7306"/>
    <w:multiLevelType w:val="hybridMultilevel"/>
    <w:tmpl w:val="E3327238"/>
    <w:lvl w:ilvl="0" w:tplc="53D47BF2">
      <w:start w:val="1"/>
      <w:numFmt w:val="bullet"/>
      <w:lvlText w:val="−"/>
      <w:lvlJc w:val="left"/>
      <w:pPr>
        <w:tabs>
          <w:tab w:val="num" w:pos="0"/>
        </w:tabs>
        <w:ind w:left="284" w:hanging="11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231DB"/>
    <w:multiLevelType w:val="hybridMultilevel"/>
    <w:tmpl w:val="9FE490A2"/>
    <w:lvl w:ilvl="0" w:tplc="1D9AFD38">
      <w:start w:val="1"/>
      <w:numFmt w:val="bullet"/>
      <w:lvlText w:val="•"/>
      <w:lvlJc w:val="left"/>
      <w:pPr>
        <w:tabs>
          <w:tab w:val="num" w:pos="720"/>
        </w:tabs>
        <w:ind w:left="720" w:hanging="360"/>
      </w:pPr>
      <w:rPr>
        <w:rFonts w:ascii="Arial" w:hAnsi="Arial" w:hint="default"/>
      </w:rPr>
    </w:lvl>
    <w:lvl w:ilvl="1" w:tplc="D704756A" w:tentative="1">
      <w:start w:val="1"/>
      <w:numFmt w:val="bullet"/>
      <w:lvlText w:val="•"/>
      <w:lvlJc w:val="left"/>
      <w:pPr>
        <w:tabs>
          <w:tab w:val="num" w:pos="1440"/>
        </w:tabs>
        <w:ind w:left="1440" w:hanging="360"/>
      </w:pPr>
      <w:rPr>
        <w:rFonts w:ascii="Arial" w:hAnsi="Arial" w:hint="default"/>
      </w:rPr>
    </w:lvl>
    <w:lvl w:ilvl="2" w:tplc="F13AEB2E" w:tentative="1">
      <w:start w:val="1"/>
      <w:numFmt w:val="bullet"/>
      <w:lvlText w:val="•"/>
      <w:lvlJc w:val="left"/>
      <w:pPr>
        <w:tabs>
          <w:tab w:val="num" w:pos="2160"/>
        </w:tabs>
        <w:ind w:left="2160" w:hanging="360"/>
      </w:pPr>
      <w:rPr>
        <w:rFonts w:ascii="Arial" w:hAnsi="Arial" w:hint="default"/>
      </w:rPr>
    </w:lvl>
    <w:lvl w:ilvl="3" w:tplc="D1E4BAD8" w:tentative="1">
      <w:start w:val="1"/>
      <w:numFmt w:val="bullet"/>
      <w:lvlText w:val="•"/>
      <w:lvlJc w:val="left"/>
      <w:pPr>
        <w:tabs>
          <w:tab w:val="num" w:pos="2880"/>
        </w:tabs>
        <w:ind w:left="2880" w:hanging="360"/>
      </w:pPr>
      <w:rPr>
        <w:rFonts w:ascii="Arial" w:hAnsi="Arial" w:hint="default"/>
      </w:rPr>
    </w:lvl>
    <w:lvl w:ilvl="4" w:tplc="89ACFDA2" w:tentative="1">
      <w:start w:val="1"/>
      <w:numFmt w:val="bullet"/>
      <w:lvlText w:val="•"/>
      <w:lvlJc w:val="left"/>
      <w:pPr>
        <w:tabs>
          <w:tab w:val="num" w:pos="3600"/>
        </w:tabs>
        <w:ind w:left="3600" w:hanging="360"/>
      </w:pPr>
      <w:rPr>
        <w:rFonts w:ascii="Arial" w:hAnsi="Arial" w:hint="default"/>
      </w:rPr>
    </w:lvl>
    <w:lvl w:ilvl="5" w:tplc="BD223CA0" w:tentative="1">
      <w:start w:val="1"/>
      <w:numFmt w:val="bullet"/>
      <w:lvlText w:val="•"/>
      <w:lvlJc w:val="left"/>
      <w:pPr>
        <w:tabs>
          <w:tab w:val="num" w:pos="4320"/>
        </w:tabs>
        <w:ind w:left="4320" w:hanging="360"/>
      </w:pPr>
      <w:rPr>
        <w:rFonts w:ascii="Arial" w:hAnsi="Arial" w:hint="default"/>
      </w:rPr>
    </w:lvl>
    <w:lvl w:ilvl="6" w:tplc="266C691E" w:tentative="1">
      <w:start w:val="1"/>
      <w:numFmt w:val="bullet"/>
      <w:lvlText w:val="•"/>
      <w:lvlJc w:val="left"/>
      <w:pPr>
        <w:tabs>
          <w:tab w:val="num" w:pos="5040"/>
        </w:tabs>
        <w:ind w:left="5040" w:hanging="360"/>
      </w:pPr>
      <w:rPr>
        <w:rFonts w:ascii="Arial" w:hAnsi="Arial" w:hint="default"/>
      </w:rPr>
    </w:lvl>
    <w:lvl w:ilvl="7" w:tplc="21229900" w:tentative="1">
      <w:start w:val="1"/>
      <w:numFmt w:val="bullet"/>
      <w:lvlText w:val="•"/>
      <w:lvlJc w:val="left"/>
      <w:pPr>
        <w:tabs>
          <w:tab w:val="num" w:pos="5760"/>
        </w:tabs>
        <w:ind w:left="5760" w:hanging="360"/>
      </w:pPr>
      <w:rPr>
        <w:rFonts w:ascii="Arial" w:hAnsi="Arial" w:hint="default"/>
      </w:rPr>
    </w:lvl>
    <w:lvl w:ilvl="8" w:tplc="1C1CE5AA" w:tentative="1">
      <w:start w:val="1"/>
      <w:numFmt w:val="bullet"/>
      <w:lvlText w:val="•"/>
      <w:lvlJc w:val="left"/>
      <w:pPr>
        <w:tabs>
          <w:tab w:val="num" w:pos="6480"/>
        </w:tabs>
        <w:ind w:left="6480" w:hanging="360"/>
      </w:pPr>
      <w:rPr>
        <w:rFonts w:ascii="Arial" w:hAnsi="Arial" w:hint="default"/>
      </w:rPr>
    </w:lvl>
  </w:abstractNum>
  <w:abstractNum w:abstractNumId="4">
    <w:nsid w:val="16625F22"/>
    <w:multiLevelType w:val="hybridMultilevel"/>
    <w:tmpl w:val="A866D98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6AB4D96"/>
    <w:multiLevelType w:val="hybridMultilevel"/>
    <w:tmpl w:val="94D8C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40602"/>
    <w:multiLevelType w:val="hybridMultilevel"/>
    <w:tmpl w:val="5810F84C"/>
    <w:lvl w:ilvl="0" w:tplc="7702F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555381"/>
    <w:multiLevelType w:val="hybridMultilevel"/>
    <w:tmpl w:val="6C6A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03417"/>
    <w:multiLevelType w:val="hybridMultilevel"/>
    <w:tmpl w:val="394A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1125A"/>
    <w:multiLevelType w:val="hybridMultilevel"/>
    <w:tmpl w:val="B1AC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608C8"/>
    <w:multiLevelType w:val="hybridMultilevel"/>
    <w:tmpl w:val="2B9A1B9A"/>
    <w:lvl w:ilvl="0" w:tplc="3BB61E6A">
      <w:start w:val="1"/>
      <w:numFmt w:val="bullet"/>
      <w:lvlText w:val="•"/>
      <w:lvlJc w:val="left"/>
      <w:pPr>
        <w:tabs>
          <w:tab w:val="num" w:pos="720"/>
        </w:tabs>
        <w:ind w:left="720" w:hanging="360"/>
      </w:pPr>
      <w:rPr>
        <w:rFonts w:ascii="Arial" w:hAnsi="Arial" w:hint="default"/>
      </w:rPr>
    </w:lvl>
    <w:lvl w:ilvl="1" w:tplc="2C40FA5A" w:tentative="1">
      <w:start w:val="1"/>
      <w:numFmt w:val="bullet"/>
      <w:lvlText w:val="•"/>
      <w:lvlJc w:val="left"/>
      <w:pPr>
        <w:tabs>
          <w:tab w:val="num" w:pos="1440"/>
        </w:tabs>
        <w:ind w:left="1440" w:hanging="360"/>
      </w:pPr>
      <w:rPr>
        <w:rFonts w:ascii="Arial" w:hAnsi="Arial" w:hint="default"/>
      </w:rPr>
    </w:lvl>
    <w:lvl w:ilvl="2" w:tplc="EDF67D5C" w:tentative="1">
      <w:start w:val="1"/>
      <w:numFmt w:val="bullet"/>
      <w:lvlText w:val="•"/>
      <w:lvlJc w:val="left"/>
      <w:pPr>
        <w:tabs>
          <w:tab w:val="num" w:pos="2160"/>
        </w:tabs>
        <w:ind w:left="2160" w:hanging="360"/>
      </w:pPr>
      <w:rPr>
        <w:rFonts w:ascii="Arial" w:hAnsi="Arial" w:hint="default"/>
      </w:rPr>
    </w:lvl>
    <w:lvl w:ilvl="3" w:tplc="B8B44900" w:tentative="1">
      <w:start w:val="1"/>
      <w:numFmt w:val="bullet"/>
      <w:lvlText w:val="•"/>
      <w:lvlJc w:val="left"/>
      <w:pPr>
        <w:tabs>
          <w:tab w:val="num" w:pos="2880"/>
        </w:tabs>
        <w:ind w:left="2880" w:hanging="360"/>
      </w:pPr>
      <w:rPr>
        <w:rFonts w:ascii="Arial" w:hAnsi="Arial" w:hint="default"/>
      </w:rPr>
    </w:lvl>
    <w:lvl w:ilvl="4" w:tplc="F4945298" w:tentative="1">
      <w:start w:val="1"/>
      <w:numFmt w:val="bullet"/>
      <w:lvlText w:val="•"/>
      <w:lvlJc w:val="left"/>
      <w:pPr>
        <w:tabs>
          <w:tab w:val="num" w:pos="3600"/>
        </w:tabs>
        <w:ind w:left="3600" w:hanging="360"/>
      </w:pPr>
      <w:rPr>
        <w:rFonts w:ascii="Arial" w:hAnsi="Arial" w:hint="default"/>
      </w:rPr>
    </w:lvl>
    <w:lvl w:ilvl="5" w:tplc="16AAD8A4" w:tentative="1">
      <w:start w:val="1"/>
      <w:numFmt w:val="bullet"/>
      <w:lvlText w:val="•"/>
      <w:lvlJc w:val="left"/>
      <w:pPr>
        <w:tabs>
          <w:tab w:val="num" w:pos="4320"/>
        </w:tabs>
        <w:ind w:left="4320" w:hanging="360"/>
      </w:pPr>
      <w:rPr>
        <w:rFonts w:ascii="Arial" w:hAnsi="Arial" w:hint="default"/>
      </w:rPr>
    </w:lvl>
    <w:lvl w:ilvl="6" w:tplc="B04CE5B2" w:tentative="1">
      <w:start w:val="1"/>
      <w:numFmt w:val="bullet"/>
      <w:lvlText w:val="•"/>
      <w:lvlJc w:val="left"/>
      <w:pPr>
        <w:tabs>
          <w:tab w:val="num" w:pos="5040"/>
        </w:tabs>
        <w:ind w:left="5040" w:hanging="360"/>
      </w:pPr>
      <w:rPr>
        <w:rFonts w:ascii="Arial" w:hAnsi="Arial" w:hint="default"/>
      </w:rPr>
    </w:lvl>
    <w:lvl w:ilvl="7" w:tplc="5AD27EBC" w:tentative="1">
      <w:start w:val="1"/>
      <w:numFmt w:val="bullet"/>
      <w:lvlText w:val="•"/>
      <w:lvlJc w:val="left"/>
      <w:pPr>
        <w:tabs>
          <w:tab w:val="num" w:pos="5760"/>
        </w:tabs>
        <w:ind w:left="5760" w:hanging="360"/>
      </w:pPr>
      <w:rPr>
        <w:rFonts w:ascii="Arial" w:hAnsi="Arial" w:hint="default"/>
      </w:rPr>
    </w:lvl>
    <w:lvl w:ilvl="8" w:tplc="6BBCA798" w:tentative="1">
      <w:start w:val="1"/>
      <w:numFmt w:val="bullet"/>
      <w:lvlText w:val="•"/>
      <w:lvlJc w:val="left"/>
      <w:pPr>
        <w:tabs>
          <w:tab w:val="num" w:pos="6480"/>
        </w:tabs>
        <w:ind w:left="6480" w:hanging="360"/>
      </w:pPr>
      <w:rPr>
        <w:rFonts w:ascii="Arial" w:hAnsi="Arial" w:hint="default"/>
      </w:rPr>
    </w:lvl>
  </w:abstractNum>
  <w:abstractNum w:abstractNumId="11">
    <w:nsid w:val="1DD8123B"/>
    <w:multiLevelType w:val="hybridMultilevel"/>
    <w:tmpl w:val="923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02D23"/>
    <w:multiLevelType w:val="hybridMultilevel"/>
    <w:tmpl w:val="96466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C36C2"/>
    <w:multiLevelType w:val="multilevel"/>
    <w:tmpl w:val="E7C88B84"/>
    <w:lvl w:ilvl="0">
      <w:start w:val="1"/>
      <w:numFmt w:val="decimal"/>
      <w:lvlText w:val="%1."/>
      <w:lvlJc w:val="left"/>
      <w:pPr>
        <w:ind w:left="1428" w:hanging="360"/>
      </w:pPr>
      <w:rPr>
        <w:b w:val="0"/>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4">
    <w:nsid w:val="268E57C1"/>
    <w:multiLevelType w:val="multilevel"/>
    <w:tmpl w:val="8B746F4A"/>
    <w:lvl w:ilvl="0">
      <w:start w:val="1"/>
      <w:numFmt w:val="decimal"/>
      <w:lvlText w:val="%1."/>
      <w:lvlJc w:val="left"/>
      <w:pPr>
        <w:ind w:left="360" w:hanging="360"/>
      </w:pPr>
      <w:rPr>
        <w:rFonts w:ascii="Times New Roman" w:hAnsi="Times New Roman" w:hint="default"/>
        <w:b w:val="0"/>
        <w:i/>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9014A6C"/>
    <w:multiLevelType w:val="hybridMultilevel"/>
    <w:tmpl w:val="90E07716"/>
    <w:lvl w:ilvl="0" w:tplc="2D649D26">
      <w:start w:val="1"/>
      <w:numFmt w:val="bullet"/>
      <w:lvlText w:val=""/>
      <w:lvlJc w:val="left"/>
      <w:pPr>
        <w:tabs>
          <w:tab w:val="num" w:pos="720"/>
        </w:tabs>
        <w:ind w:left="720" w:hanging="360"/>
      </w:pPr>
      <w:rPr>
        <w:rFonts w:ascii="Wingdings" w:hAnsi="Wingdings" w:hint="default"/>
      </w:rPr>
    </w:lvl>
    <w:lvl w:ilvl="1" w:tplc="2B06D7E6" w:tentative="1">
      <w:start w:val="1"/>
      <w:numFmt w:val="bullet"/>
      <w:lvlText w:val=""/>
      <w:lvlJc w:val="left"/>
      <w:pPr>
        <w:tabs>
          <w:tab w:val="num" w:pos="1440"/>
        </w:tabs>
        <w:ind w:left="1440" w:hanging="360"/>
      </w:pPr>
      <w:rPr>
        <w:rFonts w:ascii="Wingdings" w:hAnsi="Wingdings" w:hint="default"/>
      </w:rPr>
    </w:lvl>
    <w:lvl w:ilvl="2" w:tplc="186EACFC" w:tentative="1">
      <w:start w:val="1"/>
      <w:numFmt w:val="bullet"/>
      <w:lvlText w:val=""/>
      <w:lvlJc w:val="left"/>
      <w:pPr>
        <w:tabs>
          <w:tab w:val="num" w:pos="2160"/>
        </w:tabs>
        <w:ind w:left="2160" w:hanging="360"/>
      </w:pPr>
      <w:rPr>
        <w:rFonts w:ascii="Wingdings" w:hAnsi="Wingdings" w:hint="default"/>
      </w:rPr>
    </w:lvl>
    <w:lvl w:ilvl="3" w:tplc="E660831E" w:tentative="1">
      <w:start w:val="1"/>
      <w:numFmt w:val="bullet"/>
      <w:lvlText w:val=""/>
      <w:lvlJc w:val="left"/>
      <w:pPr>
        <w:tabs>
          <w:tab w:val="num" w:pos="2880"/>
        </w:tabs>
        <w:ind w:left="2880" w:hanging="360"/>
      </w:pPr>
      <w:rPr>
        <w:rFonts w:ascii="Wingdings" w:hAnsi="Wingdings" w:hint="default"/>
      </w:rPr>
    </w:lvl>
    <w:lvl w:ilvl="4" w:tplc="87BC9DC6" w:tentative="1">
      <w:start w:val="1"/>
      <w:numFmt w:val="bullet"/>
      <w:lvlText w:val=""/>
      <w:lvlJc w:val="left"/>
      <w:pPr>
        <w:tabs>
          <w:tab w:val="num" w:pos="3600"/>
        </w:tabs>
        <w:ind w:left="3600" w:hanging="360"/>
      </w:pPr>
      <w:rPr>
        <w:rFonts w:ascii="Wingdings" w:hAnsi="Wingdings" w:hint="default"/>
      </w:rPr>
    </w:lvl>
    <w:lvl w:ilvl="5" w:tplc="2982CD82" w:tentative="1">
      <w:start w:val="1"/>
      <w:numFmt w:val="bullet"/>
      <w:lvlText w:val=""/>
      <w:lvlJc w:val="left"/>
      <w:pPr>
        <w:tabs>
          <w:tab w:val="num" w:pos="4320"/>
        </w:tabs>
        <w:ind w:left="4320" w:hanging="360"/>
      </w:pPr>
      <w:rPr>
        <w:rFonts w:ascii="Wingdings" w:hAnsi="Wingdings" w:hint="default"/>
      </w:rPr>
    </w:lvl>
    <w:lvl w:ilvl="6" w:tplc="A412B992" w:tentative="1">
      <w:start w:val="1"/>
      <w:numFmt w:val="bullet"/>
      <w:lvlText w:val=""/>
      <w:lvlJc w:val="left"/>
      <w:pPr>
        <w:tabs>
          <w:tab w:val="num" w:pos="5040"/>
        </w:tabs>
        <w:ind w:left="5040" w:hanging="360"/>
      </w:pPr>
      <w:rPr>
        <w:rFonts w:ascii="Wingdings" w:hAnsi="Wingdings" w:hint="default"/>
      </w:rPr>
    </w:lvl>
    <w:lvl w:ilvl="7" w:tplc="8A10E8AC" w:tentative="1">
      <w:start w:val="1"/>
      <w:numFmt w:val="bullet"/>
      <w:lvlText w:val=""/>
      <w:lvlJc w:val="left"/>
      <w:pPr>
        <w:tabs>
          <w:tab w:val="num" w:pos="5760"/>
        </w:tabs>
        <w:ind w:left="5760" w:hanging="360"/>
      </w:pPr>
      <w:rPr>
        <w:rFonts w:ascii="Wingdings" w:hAnsi="Wingdings" w:hint="default"/>
      </w:rPr>
    </w:lvl>
    <w:lvl w:ilvl="8" w:tplc="8A8EDC66" w:tentative="1">
      <w:start w:val="1"/>
      <w:numFmt w:val="bullet"/>
      <w:lvlText w:val=""/>
      <w:lvlJc w:val="left"/>
      <w:pPr>
        <w:tabs>
          <w:tab w:val="num" w:pos="6480"/>
        </w:tabs>
        <w:ind w:left="6480" w:hanging="360"/>
      </w:pPr>
      <w:rPr>
        <w:rFonts w:ascii="Wingdings" w:hAnsi="Wingdings" w:hint="default"/>
      </w:rPr>
    </w:lvl>
  </w:abstractNum>
  <w:abstractNum w:abstractNumId="16">
    <w:nsid w:val="2AB94010"/>
    <w:multiLevelType w:val="hybridMultilevel"/>
    <w:tmpl w:val="C0AE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F44ED8"/>
    <w:multiLevelType w:val="hybridMultilevel"/>
    <w:tmpl w:val="E99CB0E2"/>
    <w:lvl w:ilvl="0" w:tplc="04190001">
      <w:start w:val="1"/>
      <w:numFmt w:val="bullet"/>
      <w:lvlText w:val=""/>
      <w:lvlJc w:val="left"/>
      <w:pPr>
        <w:tabs>
          <w:tab w:val="num" w:pos="1068"/>
        </w:tabs>
        <w:ind w:left="1068" w:hanging="360"/>
      </w:pPr>
      <w:rPr>
        <w:rFonts w:ascii="Symbol" w:hAnsi="Symbol" w:hint="default"/>
      </w:rPr>
    </w:lvl>
    <w:lvl w:ilvl="1" w:tplc="1A8E1998">
      <w:start w:val="919"/>
      <w:numFmt w:val="bullet"/>
      <w:lvlText w:val="-"/>
      <w:lvlJc w:val="left"/>
      <w:pPr>
        <w:tabs>
          <w:tab w:val="num" w:pos="1788"/>
        </w:tabs>
        <w:ind w:left="1788" w:hanging="360"/>
      </w:pPr>
      <w:rPr>
        <w:rFonts w:ascii="Vani" w:hAnsi="Vani" w:hint="default"/>
      </w:rPr>
    </w:lvl>
    <w:lvl w:ilvl="2" w:tplc="20280E3E" w:tentative="1">
      <w:start w:val="1"/>
      <w:numFmt w:val="bullet"/>
      <w:lvlText w:val=""/>
      <w:lvlJc w:val="left"/>
      <w:pPr>
        <w:tabs>
          <w:tab w:val="num" w:pos="2508"/>
        </w:tabs>
        <w:ind w:left="2508" w:hanging="360"/>
      </w:pPr>
      <w:rPr>
        <w:rFonts w:ascii="Wingdings 2" w:hAnsi="Wingdings 2" w:hint="default"/>
      </w:rPr>
    </w:lvl>
    <w:lvl w:ilvl="3" w:tplc="D17878CE" w:tentative="1">
      <w:start w:val="1"/>
      <w:numFmt w:val="bullet"/>
      <w:lvlText w:val=""/>
      <w:lvlJc w:val="left"/>
      <w:pPr>
        <w:tabs>
          <w:tab w:val="num" w:pos="3228"/>
        </w:tabs>
        <w:ind w:left="3228" w:hanging="360"/>
      </w:pPr>
      <w:rPr>
        <w:rFonts w:ascii="Wingdings 2" w:hAnsi="Wingdings 2" w:hint="default"/>
      </w:rPr>
    </w:lvl>
    <w:lvl w:ilvl="4" w:tplc="F122542E" w:tentative="1">
      <w:start w:val="1"/>
      <w:numFmt w:val="bullet"/>
      <w:lvlText w:val=""/>
      <w:lvlJc w:val="left"/>
      <w:pPr>
        <w:tabs>
          <w:tab w:val="num" w:pos="3948"/>
        </w:tabs>
        <w:ind w:left="3948" w:hanging="360"/>
      </w:pPr>
      <w:rPr>
        <w:rFonts w:ascii="Wingdings 2" w:hAnsi="Wingdings 2" w:hint="default"/>
      </w:rPr>
    </w:lvl>
    <w:lvl w:ilvl="5" w:tplc="E674785E" w:tentative="1">
      <w:start w:val="1"/>
      <w:numFmt w:val="bullet"/>
      <w:lvlText w:val=""/>
      <w:lvlJc w:val="left"/>
      <w:pPr>
        <w:tabs>
          <w:tab w:val="num" w:pos="4668"/>
        </w:tabs>
        <w:ind w:left="4668" w:hanging="360"/>
      </w:pPr>
      <w:rPr>
        <w:rFonts w:ascii="Wingdings 2" w:hAnsi="Wingdings 2" w:hint="default"/>
      </w:rPr>
    </w:lvl>
    <w:lvl w:ilvl="6" w:tplc="4EC0AC5C" w:tentative="1">
      <w:start w:val="1"/>
      <w:numFmt w:val="bullet"/>
      <w:lvlText w:val=""/>
      <w:lvlJc w:val="left"/>
      <w:pPr>
        <w:tabs>
          <w:tab w:val="num" w:pos="5388"/>
        </w:tabs>
        <w:ind w:left="5388" w:hanging="360"/>
      </w:pPr>
      <w:rPr>
        <w:rFonts w:ascii="Wingdings 2" w:hAnsi="Wingdings 2" w:hint="default"/>
      </w:rPr>
    </w:lvl>
    <w:lvl w:ilvl="7" w:tplc="DFE8894C" w:tentative="1">
      <w:start w:val="1"/>
      <w:numFmt w:val="bullet"/>
      <w:lvlText w:val=""/>
      <w:lvlJc w:val="left"/>
      <w:pPr>
        <w:tabs>
          <w:tab w:val="num" w:pos="6108"/>
        </w:tabs>
        <w:ind w:left="6108" w:hanging="360"/>
      </w:pPr>
      <w:rPr>
        <w:rFonts w:ascii="Wingdings 2" w:hAnsi="Wingdings 2" w:hint="default"/>
      </w:rPr>
    </w:lvl>
    <w:lvl w:ilvl="8" w:tplc="CA3AA6B0" w:tentative="1">
      <w:start w:val="1"/>
      <w:numFmt w:val="bullet"/>
      <w:lvlText w:val=""/>
      <w:lvlJc w:val="left"/>
      <w:pPr>
        <w:tabs>
          <w:tab w:val="num" w:pos="6828"/>
        </w:tabs>
        <w:ind w:left="6828" w:hanging="360"/>
      </w:pPr>
      <w:rPr>
        <w:rFonts w:ascii="Wingdings 2" w:hAnsi="Wingdings 2" w:hint="default"/>
      </w:rPr>
    </w:lvl>
  </w:abstractNum>
  <w:abstractNum w:abstractNumId="18">
    <w:nsid w:val="430F52F1"/>
    <w:multiLevelType w:val="multilevel"/>
    <w:tmpl w:val="276239D2"/>
    <w:lvl w:ilvl="0">
      <w:start w:val="1"/>
      <w:numFmt w:val="decimal"/>
      <w:lvlText w:val="%1."/>
      <w:lvlJc w:val="left"/>
      <w:pPr>
        <w:ind w:left="644" w:hanging="360"/>
      </w:pPr>
      <w:rPr>
        <w:rFonts w:ascii="Times New Roman" w:hAnsi="Times New Roman" w:hint="default"/>
        <w:b/>
        <w:i w:val="0"/>
        <w:sz w:val="24"/>
        <w:szCs w:val="24"/>
      </w:rPr>
    </w:lvl>
    <w:lvl w:ilvl="1">
      <w:start w:val="3"/>
      <w:numFmt w:val="decimal"/>
      <w:isLgl/>
      <w:lvlText w:val="%1.%2."/>
      <w:lvlJc w:val="left"/>
      <w:pPr>
        <w:ind w:left="1074" w:hanging="540"/>
      </w:pPr>
      <w:rPr>
        <w:rFonts w:hint="default"/>
      </w:rPr>
    </w:lvl>
    <w:lvl w:ilvl="2">
      <w:start w:val="2"/>
      <w:numFmt w:val="decimal"/>
      <w:isLgl/>
      <w:lvlText w:val="%1.%2.%3."/>
      <w:lvlJc w:val="left"/>
      <w:pPr>
        <w:ind w:left="1855" w:hanging="720"/>
      </w:pPr>
      <w:rPr>
        <w:rFonts w:hint="default"/>
        <w:i/>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44355E22"/>
    <w:multiLevelType w:val="hybridMultilevel"/>
    <w:tmpl w:val="8B04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51E58"/>
    <w:multiLevelType w:val="hybridMultilevel"/>
    <w:tmpl w:val="7FEE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14789"/>
    <w:multiLevelType w:val="multilevel"/>
    <w:tmpl w:val="4C314789"/>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nsid w:val="5225205F"/>
    <w:multiLevelType w:val="hybridMultilevel"/>
    <w:tmpl w:val="0E4C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B23CAB"/>
    <w:multiLevelType w:val="hybridMultilevel"/>
    <w:tmpl w:val="5D1431EE"/>
    <w:lvl w:ilvl="0" w:tplc="F0766E40">
      <w:start w:val="1"/>
      <w:numFmt w:val="bullet"/>
      <w:lvlText w:val=""/>
      <w:lvlJc w:val="left"/>
      <w:pPr>
        <w:tabs>
          <w:tab w:val="num" w:pos="720"/>
        </w:tabs>
        <w:ind w:left="720" w:hanging="360"/>
      </w:pPr>
      <w:rPr>
        <w:rFonts w:ascii="Wingdings" w:hAnsi="Wingdings" w:hint="default"/>
      </w:rPr>
    </w:lvl>
    <w:lvl w:ilvl="1" w:tplc="F5B6D7C6" w:tentative="1">
      <w:start w:val="1"/>
      <w:numFmt w:val="bullet"/>
      <w:lvlText w:val=""/>
      <w:lvlJc w:val="left"/>
      <w:pPr>
        <w:tabs>
          <w:tab w:val="num" w:pos="1440"/>
        </w:tabs>
        <w:ind w:left="1440" w:hanging="360"/>
      </w:pPr>
      <w:rPr>
        <w:rFonts w:ascii="Wingdings" w:hAnsi="Wingdings" w:hint="default"/>
      </w:rPr>
    </w:lvl>
    <w:lvl w:ilvl="2" w:tplc="6186AB7C" w:tentative="1">
      <w:start w:val="1"/>
      <w:numFmt w:val="bullet"/>
      <w:lvlText w:val=""/>
      <w:lvlJc w:val="left"/>
      <w:pPr>
        <w:tabs>
          <w:tab w:val="num" w:pos="2160"/>
        </w:tabs>
        <w:ind w:left="2160" w:hanging="360"/>
      </w:pPr>
      <w:rPr>
        <w:rFonts w:ascii="Wingdings" w:hAnsi="Wingdings" w:hint="default"/>
      </w:rPr>
    </w:lvl>
    <w:lvl w:ilvl="3" w:tplc="638681BE" w:tentative="1">
      <w:start w:val="1"/>
      <w:numFmt w:val="bullet"/>
      <w:lvlText w:val=""/>
      <w:lvlJc w:val="left"/>
      <w:pPr>
        <w:tabs>
          <w:tab w:val="num" w:pos="2880"/>
        </w:tabs>
        <w:ind w:left="2880" w:hanging="360"/>
      </w:pPr>
      <w:rPr>
        <w:rFonts w:ascii="Wingdings" w:hAnsi="Wingdings" w:hint="default"/>
      </w:rPr>
    </w:lvl>
    <w:lvl w:ilvl="4" w:tplc="FE18A0DA" w:tentative="1">
      <w:start w:val="1"/>
      <w:numFmt w:val="bullet"/>
      <w:lvlText w:val=""/>
      <w:lvlJc w:val="left"/>
      <w:pPr>
        <w:tabs>
          <w:tab w:val="num" w:pos="3600"/>
        </w:tabs>
        <w:ind w:left="3600" w:hanging="360"/>
      </w:pPr>
      <w:rPr>
        <w:rFonts w:ascii="Wingdings" w:hAnsi="Wingdings" w:hint="default"/>
      </w:rPr>
    </w:lvl>
    <w:lvl w:ilvl="5" w:tplc="3C38A3A0" w:tentative="1">
      <w:start w:val="1"/>
      <w:numFmt w:val="bullet"/>
      <w:lvlText w:val=""/>
      <w:lvlJc w:val="left"/>
      <w:pPr>
        <w:tabs>
          <w:tab w:val="num" w:pos="4320"/>
        </w:tabs>
        <w:ind w:left="4320" w:hanging="360"/>
      </w:pPr>
      <w:rPr>
        <w:rFonts w:ascii="Wingdings" w:hAnsi="Wingdings" w:hint="default"/>
      </w:rPr>
    </w:lvl>
    <w:lvl w:ilvl="6" w:tplc="DC96EF52" w:tentative="1">
      <w:start w:val="1"/>
      <w:numFmt w:val="bullet"/>
      <w:lvlText w:val=""/>
      <w:lvlJc w:val="left"/>
      <w:pPr>
        <w:tabs>
          <w:tab w:val="num" w:pos="5040"/>
        </w:tabs>
        <w:ind w:left="5040" w:hanging="360"/>
      </w:pPr>
      <w:rPr>
        <w:rFonts w:ascii="Wingdings" w:hAnsi="Wingdings" w:hint="default"/>
      </w:rPr>
    </w:lvl>
    <w:lvl w:ilvl="7" w:tplc="BA780466" w:tentative="1">
      <w:start w:val="1"/>
      <w:numFmt w:val="bullet"/>
      <w:lvlText w:val=""/>
      <w:lvlJc w:val="left"/>
      <w:pPr>
        <w:tabs>
          <w:tab w:val="num" w:pos="5760"/>
        </w:tabs>
        <w:ind w:left="5760" w:hanging="360"/>
      </w:pPr>
      <w:rPr>
        <w:rFonts w:ascii="Wingdings" w:hAnsi="Wingdings" w:hint="default"/>
      </w:rPr>
    </w:lvl>
    <w:lvl w:ilvl="8" w:tplc="FF8E8B5E" w:tentative="1">
      <w:start w:val="1"/>
      <w:numFmt w:val="bullet"/>
      <w:lvlText w:val=""/>
      <w:lvlJc w:val="left"/>
      <w:pPr>
        <w:tabs>
          <w:tab w:val="num" w:pos="6480"/>
        </w:tabs>
        <w:ind w:left="6480" w:hanging="360"/>
      </w:pPr>
      <w:rPr>
        <w:rFonts w:ascii="Wingdings" w:hAnsi="Wingdings" w:hint="default"/>
      </w:rPr>
    </w:lvl>
  </w:abstractNum>
  <w:abstractNum w:abstractNumId="24">
    <w:nsid w:val="56EF6A44"/>
    <w:multiLevelType w:val="multilevel"/>
    <w:tmpl w:val="29D68108"/>
    <w:lvl w:ilvl="0">
      <w:start w:val="1"/>
      <w:numFmt w:val="decimal"/>
      <w:lvlText w:val="%1."/>
      <w:lvlJc w:val="left"/>
      <w:pPr>
        <w:ind w:left="1353"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nsid w:val="57C311B9"/>
    <w:multiLevelType w:val="hybridMultilevel"/>
    <w:tmpl w:val="D758D60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1B7A2E"/>
    <w:multiLevelType w:val="hybridMultilevel"/>
    <w:tmpl w:val="09B0E82C"/>
    <w:lvl w:ilvl="0" w:tplc="5EA43DC2">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940C3"/>
    <w:multiLevelType w:val="multilevel"/>
    <w:tmpl w:val="546E9346"/>
    <w:lvl w:ilvl="0">
      <w:start w:val="1"/>
      <w:numFmt w:val="decimal"/>
      <w:lvlText w:val="%1."/>
      <w:lvlJc w:val="left"/>
      <w:pPr>
        <w:ind w:left="927" w:hanging="360"/>
      </w:pPr>
      <w:rPr>
        <w:rFonts w:hint="default"/>
      </w:rPr>
    </w:lvl>
    <w:lvl w:ilvl="1">
      <w:start w:val="1"/>
      <w:numFmt w:val="decimal"/>
      <w:isLgl/>
      <w:lvlText w:val="%1.%2"/>
      <w:lvlJc w:val="left"/>
      <w:pPr>
        <w:ind w:left="1214" w:hanging="57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55" w:hanging="1080"/>
      </w:pPr>
      <w:rPr>
        <w:rFonts w:hint="default"/>
      </w:rPr>
    </w:lvl>
    <w:lvl w:ilvl="5">
      <w:start w:val="1"/>
      <w:numFmt w:val="decimal"/>
      <w:isLgl/>
      <w:lvlText w:val="%1.%2.%3.%4.%5.%6"/>
      <w:lvlJc w:val="left"/>
      <w:pPr>
        <w:ind w:left="2032"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83" w:hanging="1800"/>
      </w:pPr>
      <w:rPr>
        <w:rFonts w:hint="default"/>
      </w:rPr>
    </w:lvl>
  </w:abstractNum>
  <w:abstractNum w:abstractNumId="28">
    <w:nsid w:val="60FF607A"/>
    <w:multiLevelType w:val="hybridMultilevel"/>
    <w:tmpl w:val="9340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A02D39"/>
    <w:multiLevelType w:val="hybridMultilevel"/>
    <w:tmpl w:val="59360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8B1004"/>
    <w:multiLevelType w:val="hybridMultilevel"/>
    <w:tmpl w:val="F17A800A"/>
    <w:lvl w:ilvl="0" w:tplc="699CFFF2">
      <w:start w:val="1"/>
      <w:numFmt w:val="decimal"/>
      <w:lvlText w:val="%1."/>
      <w:lvlJc w:val="left"/>
      <w:pPr>
        <w:ind w:left="1145" w:hanging="360"/>
      </w:pPr>
      <w:rPr>
        <w:rFonts w:ascii="Times New Roman" w:hAnsi="Times New Roman" w:hint="default"/>
        <w:b w:val="0"/>
        <w:i/>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70C80AF7"/>
    <w:multiLevelType w:val="hybridMultilevel"/>
    <w:tmpl w:val="976EE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28"/>
  </w:num>
  <w:num w:numId="5">
    <w:abstractNumId w:val="1"/>
  </w:num>
  <w:num w:numId="6">
    <w:abstractNumId w:val="7"/>
  </w:num>
  <w:num w:numId="7">
    <w:abstractNumId w:val="12"/>
  </w:num>
  <w:num w:numId="8">
    <w:abstractNumId w:val="22"/>
  </w:num>
  <w:num w:numId="9">
    <w:abstractNumId w:val="9"/>
  </w:num>
  <w:num w:numId="10">
    <w:abstractNumId w:val="31"/>
  </w:num>
  <w:num w:numId="11">
    <w:abstractNumId w:val="19"/>
  </w:num>
  <w:num w:numId="12">
    <w:abstractNumId w:val="11"/>
  </w:num>
  <w:num w:numId="13">
    <w:abstractNumId w:val="27"/>
  </w:num>
  <w:num w:numId="14">
    <w:abstractNumId w:val="3"/>
  </w:num>
  <w:num w:numId="15">
    <w:abstractNumId w:val="16"/>
  </w:num>
  <w:num w:numId="16">
    <w:abstractNumId w:val="15"/>
  </w:num>
  <w:num w:numId="17">
    <w:abstractNumId w:val="14"/>
  </w:num>
  <w:num w:numId="18">
    <w:abstractNumId w:val="23"/>
  </w:num>
  <w:num w:numId="19">
    <w:abstractNumId w:val="26"/>
  </w:num>
  <w:num w:numId="20">
    <w:abstractNumId w:val="10"/>
  </w:num>
  <w:num w:numId="21">
    <w:abstractNumId w:val="30"/>
  </w:num>
  <w:num w:numId="22">
    <w:abstractNumId w:val="29"/>
  </w:num>
  <w:num w:numId="23">
    <w:abstractNumId w:val="8"/>
  </w:num>
  <w:num w:numId="24">
    <w:abstractNumId w:val="2"/>
  </w:num>
  <w:num w:numId="25">
    <w:abstractNumId w:val="17"/>
  </w:num>
  <w:num w:numId="26">
    <w:abstractNumId w:val="6"/>
  </w:num>
  <w:num w:numId="27">
    <w:abstractNumId w:val="24"/>
  </w:num>
  <w:num w:numId="28">
    <w:abstractNumId w:val="21"/>
  </w:num>
  <w:num w:numId="29">
    <w:abstractNumId w:val="0"/>
  </w:num>
  <w:num w:numId="30">
    <w:abstractNumId w:val="1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66"/>
    <w:rsid w:val="00032679"/>
    <w:rsid w:val="00040545"/>
    <w:rsid w:val="00097122"/>
    <w:rsid w:val="000C1693"/>
    <w:rsid w:val="000F4811"/>
    <w:rsid w:val="001438D4"/>
    <w:rsid w:val="00154393"/>
    <w:rsid w:val="001570CB"/>
    <w:rsid w:val="0016389A"/>
    <w:rsid w:val="001D1A61"/>
    <w:rsid w:val="0036054A"/>
    <w:rsid w:val="00390F3B"/>
    <w:rsid w:val="003B0AE2"/>
    <w:rsid w:val="003B0F66"/>
    <w:rsid w:val="003E0F5B"/>
    <w:rsid w:val="00411D52"/>
    <w:rsid w:val="0058238F"/>
    <w:rsid w:val="005C68D1"/>
    <w:rsid w:val="006059C8"/>
    <w:rsid w:val="00697969"/>
    <w:rsid w:val="006D5116"/>
    <w:rsid w:val="00782129"/>
    <w:rsid w:val="007E7F83"/>
    <w:rsid w:val="0081094C"/>
    <w:rsid w:val="00884934"/>
    <w:rsid w:val="008C35EF"/>
    <w:rsid w:val="00947EA4"/>
    <w:rsid w:val="009C7302"/>
    <w:rsid w:val="009E098F"/>
    <w:rsid w:val="00A5741A"/>
    <w:rsid w:val="00AF33C1"/>
    <w:rsid w:val="00B3149E"/>
    <w:rsid w:val="00B32A47"/>
    <w:rsid w:val="00B4418F"/>
    <w:rsid w:val="00B525F4"/>
    <w:rsid w:val="00BD6C4F"/>
    <w:rsid w:val="00C0231C"/>
    <w:rsid w:val="00C370AD"/>
    <w:rsid w:val="00C63ECD"/>
    <w:rsid w:val="00C7338F"/>
    <w:rsid w:val="00CF12C2"/>
    <w:rsid w:val="00CF668F"/>
    <w:rsid w:val="00D37C14"/>
    <w:rsid w:val="00DB4547"/>
    <w:rsid w:val="00DB48B7"/>
    <w:rsid w:val="00E03583"/>
    <w:rsid w:val="00E42A35"/>
    <w:rsid w:val="00E518CB"/>
    <w:rsid w:val="00E67543"/>
    <w:rsid w:val="00EB1714"/>
    <w:rsid w:val="00EB28C7"/>
    <w:rsid w:val="00ED60F4"/>
    <w:rsid w:val="00EE1766"/>
    <w:rsid w:val="00EE2650"/>
    <w:rsid w:val="00F171BF"/>
    <w:rsid w:val="00F546EF"/>
    <w:rsid w:val="00F8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4"/>
  </w:style>
  <w:style w:type="paragraph" w:styleId="1">
    <w:name w:val="heading 1"/>
    <w:basedOn w:val="a"/>
    <w:next w:val="a"/>
    <w:link w:val="10"/>
    <w:uiPriority w:val="9"/>
    <w:qFormat/>
    <w:rsid w:val="00CF1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1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1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EA4"/>
    <w:pPr>
      <w:spacing w:after="160" w:line="259" w:lineRule="auto"/>
      <w:ind w:left="720"/>
      <w:contextualSpacing/>
    </w:pPr>
  </w:style>
  <w:style w:type="table" w:styleId="a4">
    <w:name w:val="Table Grid"/>
    <w:basedOn w:val="a1"/>
    <w:uiPriority w:val="39"/>
    <w:rsid w:val="0094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4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393"/>
    <w:rPr>
      <w:rFonts w:ascii="Tahoma" w:hAnsi="Tahoma" w:cs="Tahoma"/>
      <w:sz w:val="16"/>
      <w:szCs w:val="16"/>
    </w:rPr>
  </w:style>
  <w:style w:type="character" w:customStyle="1" w:styleId="ref-journal">
    <w:name w:val="ref-journal"/>
    <w:basedOn w:val="a0"/>
    <w:rsid w:val="00154393"/>
  </w:style>
  <w:style w:type="character" w:customStyle="1" w:styleId="ref-vol">
    <w:name w:val="ref-vol"/>
    <w:basedOn w:val="a0"/>
    <w:rsid w:val="00154393"/>
  </w:style>
  <w:style w:type="table" w:customStyle="1" w:styleId="11">
    <w:name w:val="Сетка таблицы1"/>
    <w:basedOn w:val="a1"/>
    <w:next w:val="a4"/>
    <w:uiPriority w:val="39"/>
    <w:rsid w:val="008C35EF"/>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12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F12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F12C2"/>
    <w:rPr>
      <w:rFonts w:asciiTheme="majorHAnsi" w:eastAsiaTheme="majorEastAsia" w:hAnsiTheme="majorHAnsi" w:cstheme="majorBidi"/>
      <w:b/>
      <w:bCs/>
      <w:color w:val="4F81BD" w:themeColor="accent1"/>
    </w:rPr>
  </w:style>
  <w:style w:type="paragraph" w:styleId="a7">
    <w:name w:val="TOC Heading"/>
    <w:basedOn w:val="1"/>
    <w:next w:val="a"/>
    <w:uiPriority w:val="39"/>
    <w:unhideWhenUsed/>
    <w:qFormat/>
    <w:rsid w:val="00CF12C2"/>
    <w:pPr>
      <w:outlineLvl w:val="9"/>
    </w:pPr>
    <w:rPr>
      <w:lang w:eastAsia="ru-RU"/>
    </w:rPr>
  </w:style>
  <w:style w:type="paragraph" w:styleId="12">
    <w:name w:val="toc 1"/>
    <w:basedOn w:val="a"/>
    <w:next w:val="a"/>
    <w:autoRedefine/>
    <w:uiPriority w:val="39"/>
    <w:unhideWhenUsed/>
    <w:rsid w:val="00CF12C2"/>
    <w:pPr>
      <w:spacing w:after="100"/>
    </w:pPr>
  </w:style>
  <w:style w:type="paragraph" w:styleId="21">
    <w:name w:val="toc 2"/>
    <w:basedOn w:val="a"/>
    <w:next w:val="a"/>
    <w:autoRedefine/>
    <w:uiPriority w:val="39"/>
    <w:unhideWhenUsed/>
    <w:rsid w:val="00CF12C2"/>
    <w:pPr>
      <w:spacing w:after="100"/>
      <w:ind w:left="220"/>
    </w:pPr>
  </w:style>
  <w:style w:type="paragraph" w:styleId="31">
    <w:name w:val="toc 3"/>
    <w:basedOn w:val="a"/>
    <w:next w:val="a"/>
    <w:autoRedefine/>
    <w:uiPriority w:val="39"/>
    <w:unhideWhenUsed/>
    <w:rsid w:val="00CF12C2"/>
    <w:pPr>
      <w:spacing w:after="100"/>
      <w:ind w:left="440"/>
    </w:pPr>
  </w:style>
  <w:style w:type="character" w:styleId="a8">
    <w:name w:val="Hyperlink"/>
    <w:basedOn w:val="a0"/>
    <w:uiPriority w:val="99"/>
    <w:unhideWhenUsed/>
    <w:rsid w:val="00CF12C2"/>
    <w:rPr>
      <w:color w:val="0000FF" w:themeColor="hyperlink"/>
      <w:u w:val="single"/>
    </w:rPr>
  </w:style>
  <w:style w:type="paragraph" w:styleId="a9">
    <w:name w:val="header"/>
    <w:basedOn w:val="a"/>
    <w:link w:val="aa"/>
    <w:uiPriority w:val="99"/>
    <w:unhideWhenUsed/>
    <w:rsid w:val="000405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545"/>
  </w:style>
  <w:style w:type="paragraph" w:styleId="ab">
    <w:name w:val="footer"/>
    <w:basedOn w:val="a"/>
    <w:link w:val="ac"/>
    <w:uiPriority w:val="99"/>
    <w:unhideWhenUsed/>
    <w:rsid w:val="000405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545"/>
  </w:style>
  <w:style w:type="table" w:customStyle="1" w:styleId="22">
    <w:name w:val="Сетка таблицы2"/>
    <w:basedOn w:val="a1"/>
    <w:next w:val="a4"/>
    <w:uiPriority w:val="39"/>
    <w:rsid w:val="00360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4"/>
  </w:style>
  <w:style w:type="paragraph" w:styleId="1">
    <w:name w:val="heading 1"/>
    <w:basedOn w:val="a"/>
    <w:next w:val="a"/>
    <w:link w:val="10"/>
    <w:uiPriority w:val="9"/>
    <w:qFormat/>
    <w:rsid w:val="00CF1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1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1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EA4"/>
    <w:pPr>
      <w:spacing w:after="160" w:line="259" w:lineRule="auto"/>
      <w:ind w:left="720"/>
      <w:contextualSpacing/>
    </w:pPr>
  </w:style>
  <w:style w:type="table" w:styleId="a4">
    <w:name w:val="Table Grid"/>
    <w:basedOn w:val="a1"/>
    <w:uiPriority w:val="39"/>
    <w:rsid w:val="0094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4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393"/>
    <w:rPr>
      <w:rFonts w:ascii="Tahoma" w:hAnsi="Tahoma" w:cs="Tahoma"/>
      <w:sz w:val="16"/>
      <w:szCs w:val="16"/>
    </w:rPr>
  </w:style>
  <w:style w:type="character" w:customStyle="1" w:styleId="ref-journal">
    <w:name w:val="ref-journal"/>
    <w:basedOn w:val="a0"/>
    <w:rsid w:val="00154393"/>
  </w:style>
  <w:style w:type="character" w:customStyle="1" w:styleId="ref-vol">
    <w:name w:val="ref-vol"/>
    <w:basedOn w:val="a0"/>
    <w:rsid w:val="00154393"/>
  </w:style>
  <w:style w:type="table" w:customStyle="1" w:styleId="11">
    <w:name w:val="Сетка таблицы1"/>
    <w:basedOn w:val="a1"/>
    <w:next w:val="a4"/>
    <w:uiPriority w:val="39"/>
    <w:rsid w:val="008C35EF"/>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12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F12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F12C2"/>
    <w:rPr>
      <w:rFonts w:asciiTheme="majorHAnsi" w:eastAsiaTheme="majorEastAsia" w:hAnsiTheme="majorHAnsi" w:cstheme="majorBidi"/>
      <w:b/>
      <w:bCs/>
      <w:color w:val="4F81BD" w:themeColor="accent1"/>
    </w:rPr>
  </w:style>
  <w:style w:type="paragraph" w:styleId="a7">
    <w:name w:val="TOC Heading"/>
    <w:basedOn w:val="1"/>
    <w:next w:val="a"/>
    <w:uiPriority w:val="39"/>
    <w:unhideWhenUsed/>
    <w:qFormat/>
    <w:rsid w:val="00CF12C2"/>
    <w:pPr>
      <w:outlineLvl w:val="9"/>
    </w:pPr>
    <w:rPr>
      <w:lang w:eastAsia="ru-RU"/>
    </w:rPr>
  </w:style>
  <w:style w:type="paragraph" w:styleId="12">
    <w:name w:val="toc 1"/>
    <w:basedOn w:val="a"/>
    <w:next w:val="a"/>
    <w:autoRedefine/>
    <w:uiPriority w:val="39"/>
    <w:unhideWhenUsed/>
    <w:rsid w:val="00CF12C2"/>
    <w:pPr>
      <w:spacing w:after="100"/>
    </w:pPr>
  </w:style>
  <w:style w:type="paragraph" w:styleId="21">
    <w:name w:val="toc 2"/>
    <w:basedOn w:val="a"/>
    <w:next w:val="a"/>
    <w:autoRedefine/>
    <w:uiPriority w:val="39"/>
    <w:unhideWhenUsed/>
    <w:rsid w:val="00CF12C2"/>
    <w:pPr>
      <w:spacing w:after="100"/>
      <w:ind w:left="220"/>
    </w:pPr>
  </w:style>
  <w:style w:type="paragraph" w:styleId="31">
    <w:name w:val="toc 3"/>
    <w:basedOn w:val="a"/>
    <w:next w:val="a"/>
    <w:autoRedefine/>
    <w:uiPriority w:val="39"/>
    <w:unhideWhenUsed/>
    <w:rsid w:val="00CF12C2"/>
    <w:pPr>
      <w:spacing w:after="100"/>
      <w:ind w:left="440"/>
    </w:pPr>
  </w:style>
  <w:style w:type="character" w:styleId="a8">
    <w:name w:val="Hyperlink"/>
    <w:basedOn w:val="a0"/>
    <w:uiPriority w:val="99"/>
    <w:unhideWhenUsed/>
    <w:rsid w:val="00CF12C2"/>
    <w:rPr>
      <w:color w:val="0000FF" w:themeColor="hyperlink"/>
      <w:u w:val="single"/>
    </w:rPr>
  </w:style>
  <w:style w:type="paragraph" w:styleId="a9">
    <w:name w:val="header"/>
    <w:basedOn w:val="a"/>
    <w:link w:val="aa"/>
    <w:uiPriority w:val="99"/>
    <w:unhideWhenUsed/>
    <w:rsid w:val="000405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545"/>
  </w:style>
  <w:style w:type="paragraph" w:styleId="ab">
    <w:name w:val="footer"/>
    <w:basedOn w:val="a"/>
    <w:link w:val="ac"/>
    <w:uiPriority w:val="99"/>
    <w:unhideWhenUsed/>
    <w:rsid w:val="000405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545"/>
  </w:style>
  <w:style w:type="table" w:customStyle="1" w:styleId="22">
    <w:name w:val="Сетка таблицы2"/>
    <w:basedOn w:val="a1"/>
    <w:next w:val="a4"/>
    <w:uiPriority w:val="39"/>
    <w:rsid w:val="003605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339">
      <w:bodyDiv w:val="1"/>
      <w:marLeft w:val="0"/>
      <w:marRight w:val="0"/>
      <w:marTop w:val="0"/>
      <w:marBottom w:val="0"/>
      <w:divBdr>
        <w:top w:val="none" w:sz="0" w:space="0" w:color="auto"/>
        <w:left w:val="none" w:sz="0" w:space="0" w:color="auto"/>
        <w:bottom w:val="none" w:sz="0" w:space="0" w:color="auto"/>
        <w:right w:val="none" w:sz="0" w:space="0" w:color="auto"/>
      </w:divBdr>
      <w:divsChild>
        <w:div w:id="116603483">
          <w:marLeft w:val="360"/>
          <w:marRight w:val="0"/>
          <w:marTop w:val="0"/>
          <w:marBottom w:val="0"/>
          <w:divBdr>
            <w:top w:val="none" w:sz="0" w:space="0" w:color="auto"/>
            <w:left w:val="none" w:sz="0" w:space="0" w:color="auto"/>
            <w:bottom w:val="none" w:sz="0" w:space="0" w:color="auto"/>
            <w:right w:val="none" w:sz="0" w:space="0" w:color="auto"/>
          </w:divBdr>
        </w:div>
        <w:div w:id="581061829">
          <w:marLeft w:val="360"/>
          <w:marRight w:val="0"/>
          <w:marTop w:val="0"/>
          <w:marBottom w:val="0"/>
          <w:divBdr>
            <w:top w:val="none" w:sz="0" w:space="0" w:color="auto"/>
            <w:left w:val="none" w:sz="0" w:space="0" w:color="auto"/>
            <w:bottom w:val="none" w:sz="0" w:space="0" w:color="auto"/>
            <w:right w:val="none" w:sz="0" w:space="0" w:color="auto"/>
          </w:divBdr>
        </w:div>
        <w:div w:id="469708285">
          <w:marLeft w:val="360"/>
          <w:marRight w:val="0"/>
          <w:marTop w:val="0"/>
          <w:marBottom w:val="0"/>
          <w:divBdr>
            <w:top w:val="none" w:sz="0" w:space="0" w:color="auto"/>
            <w:left w:val="none" w:sz="0" w:space="0" w:color="auto"/>
            <w:bottom w:val="none" w:sz="0" w:space="0" w:color="auto"/>
            <w:right w:val="none" w:sz="0" w:space="0" w:color="auto"/>
          </w:divBdr>
        </w:div>
        <w:div w:id="2101217985">
          <w:marLeft w:val="360"/>
          <w:marRight w:val="0"/>
          <w:marTop w:val="0"/>
          <w:marBottom w:val="0"/>
          <w:divBdr>
            <w:top w:val="none" w:sz="0" w:space="0" w:color="auto"/>
            <w:left w:val="none" w:sz="0" w:space="0" w:color="auto"/>
            <w:bottom w:val="none" w:sz="0" w:space="0" w:color="auto"/>
            <w:right w:val="none" w:sz="0" w:space="0" w:color="auto"/>
          </w:divBdr>
        </w:div>
      </w:divsChild>
    </w:div>
    <w:div w:id="426081820">
      <w:bodyDiv w:val="1"/>
      <w:marLeft w:val="0"/>
      <w:marRight w:val="0"/>
      <w:marTop w:val="0"/>
      <w:marBottom w:val="0"/>
      <w:divBdr>
        <w:top w:val="none" w:sz="0" w:space="0" w:color="auto"/>
        <w:left w:val="none" w:sz="0" w:space="0" w:color="auto"/>
        <w:bottom w:val="none" w:sz="0" w:space="0" w:color="auto"/>
        <w:right w:val="none" w:sz="0" w:space="0" w:color="auto"/>
      </w:divBdr>
    </w:div>
    <w:div w:id="982850434">
      <w:bodyDiv w:val="1"/>
      <w:marLeft w:val="0"/>
      <w:marRight w:val="0"/>
      <w:marTop w:val="0"/>
      <w:marBottom w:val="0"/>
      <w:divBdr>
        <w:top w:val="none" w:sz="0" w:space="0" w:color="auto"/>
        <w:left w:val="none" w:sz="0" w:space="0" w:color="auto"/>
        <w:bottom w:val="none" w:sz="0" w:space="0" w:color="auto"/>
        <w:right w:val="none" w:sz="0" w:space="0" w:color="auto"/>
      </w:divBdr>
      <w:divsChild>
        <w:div w:id="1515341844">
          <w:marLeft w:val="360"/>
          <w:marRight w:val="0"/>
          <w:marTop w:val="0"/>
          <w:marBottom w:val="0"/>
          <w:divBdr>
            <w:top w:val="none" w:sz="0" w:space="0" w:color="auto"/>
            <w:left w:val="none" w:sz="0" w:space="0" w:color="auto"/>
            <w:bottom w:val="none" w:sz="0" w:space="0" w:color="auto"/>
            <w:right w:val="none" w:sz="0" w:space="0" w:color="auto"/>
          </w:divBdr>
        </w:div>
        <w:div w:id="404382243">
          <w:marLeft w:val="360"/>
          <w:marRight w:val="0"/>
          <w:marTop w:val="0"/>
          <w:marBottom w:val="0"/>
          <w:divBdr>
            <w:top w:val="none" w:sz="0" w:space="0" w:color="auto"/>
            <w:left w:val="none" w:sz="0" w:space="0" w:color="auto"/>
            <w:bottom w:val="none" w:sz="0" w:space="0" w:color="auto"/>
            <w:right w:val="none" w:sz="0" w:space="0" w:color="auto"/>
          </w:divBdr>
        </w:div>
        <w:div w:id="1902669492">
          <w:marLeft w:val="360"/>
          <w:marRight w:val="0"/>
          <w:marTop w:val="0"/>
          <w:marBottom w:val="0"/>
          <w:divBdr>
            <w:top w:val="none" w:sz="0" w:space="0" w:color="auto"/>
            <w:left w:val="none" w:sz="0" w:space="0" w:color="auto"/>
            <w:bottom w:val="none" w:sz="0" w:space="0" w:color="auto"/>
            <w:right w:val="none" w:sz="0" w:space="0" w:color="auto"/>
          </w:divBdr>
        </w:div>
        <w:div w:id="109202092">
          <w:marLeft w:val="360"/>
          <w:marRight w:val="0"/>
          <w:marTop w:val="0"/>
          <w:marBottom w:val="0"/>
          <w:divBdr>
            <w:top w:val="none" w:sz="0" w:space="0" w:color="auto"/>
            <w:left w:val="none" w:sz="0" w:space="0" w:color="auto"/>
            <w:bottom w:val="none" w:sz="0" w:space="0" w:color="auto"/>
            <w:right w:val="none" w:sz="0" w:space="0" w:color="auto"/>
          </w:divBdr>
        </w:div>
      </w:divsChild>
    </w:div>
    <w:div w:id="1083186353">
      <w:bodyDiv w:val="1"/>
      <w:marLeft w:val="0"/>
      <w:marRight w:val="0"/>
      <w:marTop w:val="0"/>
      <w:marBottom w:val="0"/>
      <w:divBdr>
        <w:top w:val="none" w:sz="0" w:space="0" w:color="auto"/>
        <w:left w:val="none" w:sz="0" w:space="0" w:color="auto"/>
        <w:bottom w:val="none" w:sz="0" w:space="0" w:color="auto"/>
        <w:right w:val="none" w:sz="0" w:space="0" w:color="auto"/>
      </w:divBdr>
      <w:divsChild>
        <w:div w:id="426776640">
          <w:marLeft w:val="360"/>
          <w:marRight w:val="0"/>
          <w:marTop w:val="200"/>
          <w:marBottom w:val="0"/>
          <w:divBdr>
            <w:top w:val="none" w:sz="0" w:space="0" w:color="auto"/>
            <w:left w:val="none" w:sz="0" w:space="0" w:color="auto"/>
            <w:bottom w:val="none" w:sz="0" w:space="0" w:color="auto"/>
            <w:right w:val="none" w:sz="0" w:space="0" w:color="auto"/>
          </w:divBdr>
        </w:div>
        <w:div w:id="1896701694">
          <w:marLeft w:val="360"/>
          <w:marRight w:val="0"/>
          <w:marTop w:val="200"/>
          <w:marBottom w:val="0"/>
          <w:divBdr>
            <w:top w:val="none" w:sz="0" w:space="0" w:color="auto"/>
            <w:left w:val="none" w:sz="0" w:space="0" w:color="auto"/>
            <w:bottom w:val="none" w:sz="0" w:space="0" w:color="auto"/>
            <w:right w:val="none" w:sz="0" w:space="0" w:color="auto"/>
          </w:divBdr>
        </w:div>
        <w:div w:id="1657680896">
          <w:marLeft w:val="360"/>
          <w:marRight w:val="0"/>
          <w:marTop w:val="200"/>
          <w:marBottom w:val="0"/>
          <w:divBdr>
            <w:top w:val="none" w:sz="0" w:space="0" w:color="auto"/>
            <w:left w:val="none" w:sz="0" w:space="0" w:color="auto"/>
            <w:bottom w:val="none" w:sz="0" w:space="0" w:color="auto"/>
            <w:right w:val="none" w:sz="0" w:space="0" w:color="auto"/>
          </w:divBdr>
        </w:div>
        <w:div w:id="1149176250">
          <w:marLeft w:val="360"/>
          <w:marRight w:val="0"/>
          <w:marTop w:val="200"/>
          <w:marBottom w:val="0"/>
          <w:divBdr>
            <w:top w:val="none" w:sz="0" w:space="0" w:color="auto"/>
            <w:left w:val="none" w:sz="0" w:space="0" w:color="auto"/>
            <w:bottom w:val="none" w:sz="0" w:space="0" w:color="auto"/>
            <w:right w:val="none" w:sz="0" w:space="0" w:color="auto"/>
          </w:divBdr>
        </w:div>
        <w:div w:id="752968862">
          <w:marLeft w:val="360"/>
          <w:marRight w:val="0"/>
          <w:marTop w:val="200"/>
          <w:marBottom w:val="0"/>
          <w:divBdr>
            <w:top w:val="none" w:sz="0" w:space="0" w:color="auto"/>
            <w:left w:val="none" w:sz="0" w:space="0" w:color="auto"/>
            <w:bottom w:val="none" w:sz="0" w:space="0" w:color="auto"/>
            <w:right w:val="none" w:sz="0" w:space="0" w:color="auto"/>
          </w:divBdr>
        </w:div>
        <w:div w:id="20520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6308312?dopt=Abstract" TargetMode="External"/><Relationship Id="rId18" Type="http://schemas.openxmlformats.org/officeDocument/2006/relationships/hyperlink" Target="https://www.tandfonline.com/author/Comito%2C+Donatella" TargetMode="External"/><Relationship Id="rId26" Type="http://schemas.openxmlformats.org/officeDocument/2006/relationships/hyperlink" Target="https://www.ncbi.nlm.nih.gov/m/pubmed/?term=Benninga%20MA%5BAuthor%5D&amp;sort=ac&amp;from=/28092724/ac" TargetMode="External"/><Relationship Id="rId39" Type="http://schemas.openxmlformats.org/officeDocument/2006/relationships/hyperlink" Target="https://www.ncbi.nlm.nih.gov/m/pubmed/?term=Trivi%C4%87%20I%5BAuthor%5D&amp;sort=ac&amp;from=/30345239/ac" TargetMode="External"/><Relationship Id="rId21" Type="http://schemas.openxmlformats.org/officeDocument/2006/relationships/hyperlink" Target="https://doi.org/10.1053/j.gastro.2016.02.015" TargetMode="External"/><Relationship Id="rId34" Type="http://schemas.openxmlformats.org/officeDocument/2006/relationships/hyperlink" Target="https://www.ncbi.nlm.nih.gov/m/pubmed/?term=Velasco-Benitez%20CA%5BAuthor%5D&amp;sort=ac&amp;from=/29747935/ac" TargetMode="External"/><Relationship Id="rId42" Type="http://schemas.openxmlformats.org/officeDocument/2006/relationships/hyperlink" Target="https://elibrary.ru/contents.asp?id=34467919" TargetMode="External"/><Relationship Id="rId47" Type="http://schemas.openxmlformats.org/officeDocument/2006/relationships/hyperlink" Target="https://elibrary.ru/contents.asp?titleid=9060" TargetMode="External"/><Relationship Id="rId50" Type="http://schemas.openxmlformats.org/officeDocument/2006/relationships/hyperlink" Target="https://elibrary.ru/contents.asp?id=34526394" TargetMode="External"/><Relationship Id="rId55" Type="http://schemas.openxmlformats.org/officeDocument/2006/relationships/hyperlink" Target="https://www.ncbi.nlm.nih.gov/pubmed/30360666" TargetMode="External"/><Relationship Id="rId63" Type="http://schemas.openxmlformats.org/officeDocument/2006/relationships/hyperlink" Target="http://www.ema.europa.eu" TargetMode="External"/><Relationship Id="rId68" Type="http://schemas.openxmlformats.org/officeDocument/2006/relationships/hyperlink" Target="https://elibrary.ru/author_items.asp?refid=423490566&amp;fam=Ford&amp;init=A+C" TargetMode="External"/><Relationship Id="rId76" Type="http://schemas.openxmlformats.org/officeDocument/2006/relationships/hyperlink" Target="https://elibrary.ru/contents.asp?id=33938250" TargetMode="External"/><Relationship Id="rId7" Type="http://schemas.openxmlformats.org/officeDocument/2006/relationships/footnotes" Target="footnotes.xml"/><Relationship Id="rId71" Type="http://schemas.openxmlformats.org/officeDocument/2006/relationships/hyperlink" Target="https://elibrary.ru/contents.asp?id=34109275&amp;selid=24171611" TargetMode="External"/><Relationship Id="rId2" Type="http://schemas.openxmlformats.org/officeDocument/2006/relationships/numbering" Target="numbering.xml"/><Relationship Id="rId16" Type="http://schemas.openxmlformats.org/officeDocument/2006/relationships/hyperlink" Target="https://www.tandfonline.com/author/Dipasquale%2C+Valeria" TargetMode="External"/><Relationship Id="rId29" Type="http://schemas.openxmlformats.org/officeDocument/2006/relationships/hyperlink" Target="https://www.ncbi.nlm.nih.gov/m/pubmed/?term=Chelimsky%20G%5BAuthor%5D&amp;sort=ac&amp;from=/24607239/ac" TargetMode="External"/><Relationship Id="rId11" Type="http://schemas.openxmlformats.org/officeDocument/2006/relationships/hyperlink" Target="https://www.ncbi.nlm.nih.gov/pubmed/?term=Cortes%20O%5BAuthor%5D&amp;cauthor=true&amp;cauthor_uid=26308312" TargetMode="External"/><Relationship Id="rId24" Type="http://schemas.openxmlformats.org/officeDocument/2006/relationships/hyperlink" Target="https://www.ncbi.nlm.nih.gov/m/pubmed/?term=Saps%20M%5BAuthor%5D&amp;sort=ac&amp;from=/28092724/ac" TargetMode="External"/><Relationship Id="rId32" Type="http://schemas.openxmlformats.org/officeDocument/2006/relationships/hyperlink" Target="https://www.ncbi.nlm.nih.gov/m/pubmed/?term=Li%20BU%5BAuthor%5D&amp;sort=ac&amp;from=/24607239/ac" TargetMode="External"/><Relationship Id="rId37" Type="http://schemas.openxmlformats.org/officeDocument/2006/relationships/hyperlink" Target="https://www.ncbi.nlm.nih.gov/m/pubmed/?term=Singh%20P%5BAuthor%5D&amp;sort=ac&amp;from=/27734216/ac" TargetMode="External"/><Relationship Id="rId40" Type="http://schemas.openxmlformats.org/officeDocument/2006/relationships/hyperlink" Target="https://www.ncbi.nlm.nih.gov/m/pubmed/?term=Hojsak%20I%5BAuthor%5D&amp;sort=ac&amp;from=/30345239/ac" TargetMode="External"/><Relationship Id="rId45" Type="http://schemas.openxmlformats.org/officeDocument/2006/relationships/hyperlink" Target="https://elibrary.ru/author_items.asp?refid=527941940&amp;fam=%D0%91%D1%83%D0%B5%D0%B2%D0%B5%D1%80%D0%BE%D0%B2&amp;init=%D0%90+%D0%9E" TargetMode="External"/><Relationship Id="rId53" Type="http://schemas.openxmlformats.org/officeDocument/2006/relationships/hyperlink" Target="http://elibrary.ru/contents.asp?issueid=1572742" TargetMode="External"/><Relationship Id="rId58" Type="http://schemas.openxmlformats.org/officeDocument/2006/relationships/hyperlink" Target="https://elibrary.ru/contents.asp?titleid=10677" TargetMode="External"/><Relationship Id="rId66" Type="http://schemas.openxmlformats.org/officeDocument/2006/relationships/hyperlink" Target="http://www.fesmu.ru/elib/Article.aspx?id=312871" TargetMode="External"/><Relationship Id="rId74" Type="http://schemas.openxmlformats.org/officeDocument/2006/relationships/hyperlink" Target="https://elibrary.ru/contents.asp?id=36530643"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ncbi.nlm.nih.gov/pubmed/28092724" TargetMode="External"/><Relationship Id="rId10" Type="http://schemas.openxmlformats.org/officeDocument/2006/relationships/hyperlink" Target="https://www.ncbi.nlm.nih.gov/pubmed/?term=Madani%20S%5BAuthor%5D&amp;cauthor=true&amp;cauthor_uid=26308312" TargetMode="External"/><Relationship Id="rId19" Type="http://schemas.openxmlformats.org/officeDocument/2006/relationships/hyperlink" Target="https://www.tandfonline.com/author/Borrelli%2C+Osvaldo" TargetMode="External"/><Relationship Id="rId31" Type="http://schemas.openxmlformats.org/officeDocument/2006/relationships/hyperlink" Target="https://www.ncbi.nlm.nih.gov/m/pubmed/?term=Simpson%20P%5BAuthor%5D&amp;sort=ac&amp;from=/24607239/ac" TargetMode="External"/><Relationship Id="rId44" Type="http://schemas.openxmlformats.org/officeDocument/2006/relationships/hyperlink" Target="https://elibrary.ru/author_items.asp?refid=527941940&amp;fam=%D0%9C%D0%B0%D0%B5%D0%B2&amp;init=%D0%98+%D0%92" TargetMode="External"/><Relationship Id="rId52" Type="http://schemas.openxmlformats.org/officeDocument/2006/relationships/hyperlink" Target="http://elibrary.ru/item.asp?id=25903911" TargetMode="External"/><Relationship Id="rId60" Type="http://schemas.openxmlformats.org/officeDocument/2006/relationships/hyperlink" Target="https://www.ncbi.nlm.nih.gov/pubmed/30509017" TargetMode="External"/><Relationship Id="rId65" Type="http://schemas.openxmlformats.org/officeDocument/2006/relationships/hyperlink" Target="https://www.ncbi.nlm.nih.gov/pubmed/28651565" TargetMode="External"/><Relationship Id="rId73" Type="http://schemas.openxmlformats.org/officeDocument/2006/relationships/hyperlink" Target="https://elibrary.ru/contents.asp?id=33947954&amp;selid=21302898"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1053/j.gastro.2016.02.015" TargetMode="External"/><Relationship Id="rId14" Type="http://schemas.openxmlformats.org/officeDocument/2006/relationships/hyperlink" Target="https://dx.doi.org/10.5223%2Fpghn.2015.18.4.224" TargetMode="External"/><Relationship Id="rId22" Type="http://schemas.openxmlformats.org/officeDocument/2006/relationships/hyperlink" Target="https://www.ncbi.nlm.nih.gov/m/pubmed/?term=Koppen%20IJ%5BAuthor%5D&amp;sort=ac&amp;from=/28092724/ac" TargetMode="External"/><Relationship Id="rId27" Type="http://schemas.openxmlformats.org/officeDocument/2006/relationships/hyperlink" Target="https://www.ncbi.nlm.nih.gov/m/pubmed/?term=Kovacic%20K%5BAuthor%5D&amp;sort=ac&amp;from=/24607239/ac" TargetMode="External"/><Relationship Id="rId30" Type="http://schemas.openxmlformats.org/officeDocument/2006/relationships/hyperlink" Target="https://www.ncbi.nlm.nih.gov/m/pubmed/?term=Williams%20S%5BAuthor%5D&amp;sort=ac&amp;from=/24607239/ac" TargetMode="External"/><Relationship Id="rId35" Type="http://schemas.openxmlformats.org/officeDocument/2006/relationships/hyperlink" Target="https://www.ncbi.nlm.nih.gov/m/pubmed/?term=Langshaw%20AH%5BAuthor%5D&amp;sort=ac&amp;from=/29747935/ac" TargetMode="External"/><Relationship Id="rId43" Type="http://schemas.openxmlformats.org/officeDocument/2006/relationships/hyperlink" Target="https://elibrary.ru/contents.asp?id=34467919&amp;selid=28870080" TargetMode="External"/><Relationship Id="rId48" Type="http://schemas.openxmlformats.org/officeDocument/2006/relationships/hyperlink" Target="https://elibrary.ru/contents.asp?id=34546012" TargetMode="External"/><Relationship Id="rId56" Type="http://schemas.openxmlformats.org/officeDocument/2006/relationships/hyperlink" Target="https://elibrary.ru/author_items.asp?refid=379944070&amp;fam=Drossman&amp;init=D" TargetMode="External"/><Relationship Id="rId64" Type="http://schemas.openxmlformats.org/officeDocument/2006/relationships/hyperlink" Target="https://www.ncbi.nlm.nih.gov/pubmed/28303651" TargetMode="External"/><Relationship Id="rId69" Type="http://schemas.openxmlformats.org/officeDocument/2006/relationships/hyperlink" Target="https://elibrary.ru/contents.asp?titleid=11689" TargetMode="External"/><Relationship Id="rId77" Type="http://schemas.openxmlformats.org/officeDocument/2006/relationships/hyperlink" Target="https://elibrary.ru/contents.asp?id=33938250&amp;selid=21124635" TargetMode="External"/><Relationship Id="rId8" Type="http://schemas.openxmlformats.org/officeDocument/2006/relationships/endnotes" Target="endnotes.xml"/><Relationship Id="rId51" Type="http://schemas.openxmlformats.org/officeDocument/2006/relationships/hyperlink" Target="https://elibrary.ru/contents.asp?id=34526394&amp;selid=29757532" TargetMode="External"/><Relationship Id="rId72" Type="http://schemas.openxmlformats.org/officeDocument/2006/relationships/hyperlink" Target="http://www.fesmu.ru/elib/Article.aspx?id=3128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cbi.nlm.nih.gov/pubmed/?term=Thomas%20R%5BAuthor%5D&amp;cauthor=true&amp;cauthor_uid=26308312" TargetMode="External"/><Relationship Id="rId17" Type="http://schemas.openxmlformats.org/officeDocument/2006/relationships/hyperlink" Target="https://www.tandfonline.com/author/Rybak%2C+Anna" TargetMode="External"/><Relationship Id="rId25" Type="http://schemas.openxmlformats.org/officeDocument/2006/relationships/hyperlink" Target="https://www.ncbi.nlm.nih.gov/m/pubmed/?term=Di%20Lorenzo%20C%5BAuthor%5D&amp;sort=ac&amp;from=/28092724/ac" TargetMode="External"/><Relationship Id="rId33" Type="http://schemas.openxmlformats.org/officeDocument/2006/relationships/hyperlink" Target="https://www.ncbi.nlm.nih.gov/m/pubmed/?term=Saps%20M%5BAuthor%5D&amp;sort=ac&amp;from=/29747935/ac" TargetMode="External"/><Relationship Id="rId38" Type="http://schemas.openxmlformats.org/officeDocument/2006/relationships/hyperlink" Target="https://www.ncbi.nlm.nih.gov/m/pubmed/?term=Kuo%20B%5BAuthor%5D&amp;sort=ac&amp;from=/27734216/ac" TargetMode="External"/><Relationship Id="rId46" Type="http://schemas.openxmlformats.org/officeDocument/2006/relationships/hyperlink" Target="https://elibrary.ru/author_items.asp?refid=527941940&amp;fam=%D0%A1%D0%B0%D0%BC%D1%81%D0%BE%D0%BD%D0%BE%D0%B2&amp;init=%D0%90+%D0%90" TargetMode="External"/><Relationship Id="rId59" Type="http://schemas.openxmlformats.org/officeDocument/2006/relationships/hyperlink" Target="https://www.ncbi.nlm.nih.gov/pubmed/28541262" TargetMode="External"/><Relationship Id="rId67" Type="http://schemas.openxmlformats.org/officeDocument/2006/relationships/hyperlink" Target="https://elibrary.ru/author_items.asp?refid=423490566&amp;fam=Lovell&amp;init=R+M" TargetMode="External"/><Relationship Id="rId20" Type="http://schemas.openxmlformats.org/officeDocument/2006/relationships/hyperlink" Target="https://doi.org/10.1080/03007995.2018.1445983" TargetMode="External"/><Relationship Id="rId41" Type="http://schemas.openxmlformats.org/officeDocument/2006/relationships/hyperlink" Target="https://elibrary.ru/item.asp?id=28870080" TargetMode="External"/><Relationship Id="rId54" Type="http://schemas.openxmlformats.org/officeDocument/2006/relationships/hyperlink" Target="http://elibrary.ru/contents.asp?issueid=1572742&amp;selid=25903911" TargetMode="External"/><Relationship Id="rId62" Type="http://schemas.openxmlformats.org/officeDocument/2006/relationships/hyperlink" Target="https://www.ncbi.nlm.nih.gov/pubmed/30216901" TargetMode="External"/><Relationship Id="rId70" Type="http://schemas.openxmlformats.org/officeDocument/2006/relationships/hyperlink" Target="https://elibrary.ru/contents.asp?id=34109275" TargetMode="External"/><Relationship Id="rId75" Type="http://schemas.openxmlformats.org/officeDocument/2006/relationships/hyperlink" Target="https://elibrary.ru/contents.asp?id=36530643&amp;selid=3653065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andfonline.com/author/Romano%2C+Claudio" TargetMode="External"/><Relationship Id="rId23" Type="http://schemas.openxmlformats.org/officeDocument/2006/relationships/hyperlink" Target="https://www.ncbi.nlm.nih.gov/m/pubmed/?term=Nurko%20S%5BAuthor%5D&amp;sort=ac&amp;from=/28092724/ac" TargetMode="External"/><Relationship Id="rId28" Type="http://schemas.openxmlformats.org/officeDocument/2006/relationships/hyperlink" Target="https://www.ncbi.nlm.nih.gov/m/pubmed/?term=Miranda%20A%5BAuthor%5D&amp;sort=ac&amp;from=/24607239/ac" TargetMode="External"/><Relationship Id="rId36" Type="http://schemas.openxmlformats.org/officeDocument/2006/relationships/hyperlink" Target="https://www.ncbi.nlm.nih.gov/m/pubmed/?term=Ram%C3%ADrez-Hern%C3%A1ndez%20CR%5BAuthor%5D&amp;sort=ac&amp;from=/29747935/ac" TargetMode="External"/><Relationship Id="rId49" Type="http://schemas.openxmlformats.org/officeDocument/2006/relationships/hyperlink" Target="https://elibrary.ru/contents.asp?id=34546012&amp;selid=30561588" TargetMode="External"/><Relationship Id="rId57" Type="http://schemas.openxmlformats.org/officeDocument/2006/relationships/hyperlink" Target="https://elibrary.ru/author_items.asp?refid=379944070&amp;fam=Hasler&amp;init=W+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2B7B-540C-4CEF-BAAA-418BC078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19856</Words>
  <Characters>113180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36309</cp:lastModifiedBy>
  <cp:revision>2</cp:revision>
  <cp:lastPrinted>2020-01-16T04:52:00Z</cp:lastPrinted>
  <dcterms:created xsi:type="dcterms:W3CDTF">2020-01-22T13:13:00Z</dcterms:created>
  <dcterms:modified xsi:type="dcterms:W3CDTF">2020-01-22T13:13:00Z</dcterms:modified>
</cp:coreProperties>
</file>